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C85A" w14:textId="77777777" w:rsidR="004F1D81" w:rsidRPr="00202B4D" w:rsidRDefault="004F1D81" w:rsidP="004F1D81">
      <w:pPr>
        <w:spacing w:after="160" w:line="259" w:lineRule="auto"/>
        <w:jc w:val="center"/>
        <w:rPr>
          <w:rFonts w:eastAsia="Calibri"/>
          <w:b/>
          <w:sz w:val="28"/>
          <w:lang w:eastAsia="en-US"/>
        </w:rPr>
      </w:pPr>
      <w:r w:rsidRPr="00202B4D">
        <w:rPr>
          <w:rFonts w:eastAsia="Calibri"/>
          <w:b/>
          <w:sz w:val="28"/>
          <w:lang w:eastAsia="en-US"/>
        </w:rPr>
        <w:t>TEHNISKĀ SPECIFIKĀCIJA – TEHNISKAIS PIEDĀVĀJUMS</w:t>
      </w:r>
      <w:r w:rsidRPr="00202B4D">
        <w:rPr>
          <w:rStyle w:val="FootnoteReference"/>
          <w:rFonts w:eastAsia="Calibri"/>
          <w:b/>
          <w:sz w:val="28"/>
          <w:lang w:eastAsia="en-US"/>
        </w:rPr>
        <w:footnoteReference w:id="1"/>
      </w:r>
    </w:p>
    <w:p w14:paraId="71601409" w14:textId="3B952E02" w:rsidR="004F1D81" w:rsidRPr="00202B4D" w:rsidRDefault="004F1D81" w:rsidP="004F1D81">
      <w:pPr>
        <w:contextualSpacing/>
        <w:jc w:val="center"/>
        <w:rPr>
          <w:b/>
          <w:lang w:eastAsia="en-US"/>
        </w:rPr>
      </w:pPr>
      <w:r w:rsidRPr="00202B4D">
        <w:rPr>
          <w:rFonts w:eastAsia="Calibri"/>
          <w:b/>
          <w:i/>
          <w:iCs/>
          <w:color w:val="000000"/>
          <w:sz w:val="28"/>
          <w:szCs w:val="28"/>
          <w:shd w:val="clear" w:color="auto" w:fill="FFFFFF"/>
          <w:lang w:eastAsia="en-US"/>
        </w:rPr>
        <w:t>“</w:t>
      </w:r>
      <w:r w:rsidR="002B72D3" w:rsidRPr="002B72D3">
        <w:rPr>
          <w:b/>
          <w:lang w:eastAsia="en-US"/>
        </w:rPr>
        <w:t>Jauna transportlīdzekļa iegāde</w:t>
      </w:r>
      <w:r w:rsidRPr="00202B4D">
        <w:rPr>
          <w:rFonts w:eastAsia="Calibri"/>
          <w:b/>
          <w:sz w:val="28"/>
          <w:szCs w:val="28"/>
          <w:lang w:eastAsia="en-US"/>
        </w:rPr>
        <w:t>”,</w:t>
      </w:r>
    </w:p>
    <w:p w14:paraId="0DED9A54" w14:textId="300010BF" w:rsidR="004F1D81" w:rsidRPr="00202B4D" w:rsidRDefault="004F1D81" w:rsidP="004F1D81">
      <w:pPr>
        <w:contextualSpacing/>
        <w:jc w:val="center"/>
        <w:rPr>
          <w:rFonts w:eastAsia="Calibri"/>
          <w:b/>
          <w:bCs/>
          <w:lang w:eastAsia="en-US"/>
        </w:rPr>
      </w:pPr>
      <w:r w:rsidRPr="00202B4D">
        <w:rPr>
          <w:rFonts w:eastAsia="Calibri"/>
          <w:b/>
          <w:bCs/>
          <w:lang w:eastAsia="en-US"/>
        </w:rPr>
        <w:t xml:space="preserve">identifikācijas Nr. </w:t>
      </w:r>
      <w:r w:rsidR="00EA0E13" w:rsidRPr="00EA0E13">
        <w:rPr>
          <w:rFonts w:eastAsia="Calibri"/>
          <w:b/>
          <w:bCs/>
          <w:lang w:eastAsia="en-US"/>
        </w:rPr>
        <w:t>R95VSK2025/2</w:t>
      </w:r>
    </w:p>
    <w:p w14:paraId="6F464222" w14:textId="77777777" w:rsidR="004F1D81" w:rsidRPr="00202B4D" w:rsidRDefault="004F1D81" w:rsidP="004F1D81">
      <w:pPr>
        <w:spacing w:before="240" w:after="120"/>
        <w:jc w:val="center"/>
        <w:rPr>
          <w:szCs w:val="16"/>
          <w:shd w:val="clear" w:color="auto" w:fill="FFFFFF"/>
        </w:rPr>
      </w:pPr>
      <w:r w:rsidRPr="00202B4D">
        <w:rPr>
          <w:szCs w:val="16"/>
          <w:shd w:val="clear" w:color="auto" w:fill="FFFFFF"/>
        </w:rPr>
        <w:t xml:space="preserve">Pretendents ______________________________________ </w:t>
      </w:r>
    </w:p>
    <w:p w14:paraId="75640656" w14:textId="77777777" w:rsidR="004F1D81" w:rsidRPr="00202B4D" w:rsidRDefault="004F1D81" w:rsidP="004F1D81">
      <w:pPr>
        <w:spacing w:before="120" w:after="240"/>
        <w:jc w:val="center"/>
        <w:rPr>
          <w:szCs w:val="16"/>
          <w:shd w:val="clear" w:color="auto" w:fill="FFFFFF"/>
        </w:rPr>
      </w:pPr>
      <w:r w:rsidRPr="00202B4D">
        <w:rPr>
          <w:szCs w:val="16"/>
          <w:shd w:val="clear" w:color="auto" w:fill="FFFFFF"/>
        </w:rPr>
        <w:t>Reģ. Nr. _________________________________________</w:t>
      </w:r>
    </w:p>
    <w:p w14:paraId="19541857" w14:textId="77777777" w:rsidR="004F1D81" w:rsidRPr="00202B4D" w:rsidRDefault="004F1D81" w:rsidP="004F1D81"/>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2970"/>
        <w:gridCol w:w="3060"/>
        <w:gridCol w:w="3120"/>
      </w:tblGrid>
      <w:tr w:rsidR="00365D37" w:rsidRPr="00365D37" w14:paraId="3307D8EE" w14:textId="77777777" w:rsidTr="00303393">
        <w:trPr>
          <w:trHeight w:val="641"/>
          <w:jc w:val="center"/>
        </w:trPr>
        <w:tc>
          <w:tcPr>
            <w:tcW w:w="93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A95941B" w14:textId="77777777" w:rsidR="00365D37" w:rsidRPr="00365D37" w:rsidRDefault="00365D37" w:rsidP="00365D37">
            <w:pPr>
              <w:contextualSpacing/>
              <w:jc w:val="center"/>
              <w:rPr>
                <w:b/>
                <w:kern w:val="2"/>
                <w:sz w:val="22"/>
                <w:szCs w:val="22"/>
              </w:rPr>
            </w:pPr>
            <w:r w:rsidRPr="00365D37">
              <w:rPr>
                <w:b/>
                <w:kern w:val="2"/>
                <w:sz w:val="22"/>
                <w:szCs w:val="22"/>
              </w:rPr>
              <w:t>Nr. p.k.</w:t>
            </w:r>
          </w:p>
        </w:tc>
        <w:tc>
          <w:tcPr>
            <w:tcW w:w="297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75F90EC" w14:textId="77777777" w:rsidR="00365D37" w:rsidRPr="00365D37" w:rsidRDefault="00365D37" w:rsidP="00365D37">
            <w:pPr>
              <w:jc w:val="center"/>
              <w:rPr>
                <w:b/>
                <w:sz w:val="22"/>
                <w:szCs w:val="22"/>
              </w:rPr>
            </w:pPr>
            <w:r w:rsidRPr="00365D37">
              <w:rPr>
                <w:b/>
                <w:sz w:val="22"/>
                <w:szCs w:val="22"/>
              </w:rPr>
              <w:t>Prasība</w:t>
            </w:r>
          </w:p>
        </w:tc>
        <w:tc>
          <w:tcPr>
            <w:tcW w:w="30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4781A8" w14:textId="77777777" w:rsidR="00365D37" w:rsidRPr="00365D37" w:rsidRDefault="00365D37" w:rsidP="00365D37">
            <w:pPr>
              <w:jc w:val="center"/>
              <w:rPr>
                <w:b/>
                <w:sz w:val="22"/>
                <w:szCs w:val="22"/>
              </w:rPr>
            </w:pPr>
            <w:r w:rsidRPr="00365D37">
              <w:rPr>
                <w:b/>
                <w:sz w:val="22"/>
                <w:szCs w:val="22"/>
              </w:rPr>
              <w:t>Atbilstība</w:t>
            </w:r>
          </w:p>
        </w:tc>
        <w:tc>
          <w:tcPr>
            <w:tcW w:w="3120" w:type="dxa"/>
            <w:tcBorders>
              <w:top w:val="single" w:sz="4" w:space="0" w:color="auto"/>
              <w:left w:val="single" w:sz="4" w:space="0" w:color="auto"/>
              <w:bottom w:val="single" w:sz="4" w:space="0" w:color="auto"/>
              <w:right w:val="single" w:sz="4" w:space="0" w:color="auto"/>
            </w:tcBorders>
            <w:shd w:val="clear" w:color="auto" w:fill="A6A6A6"/>
            <w:hideMark/>
          </w:tcPr>
          <w:p w14:paraId="0A45CE4B" w14:textId="77777777" w:rsidR="00365D37" w:rsidRPr="00365D37" w:rsidRDefault="00365D37" w:rsidP="00365D37">
            <w:pPr>
              <w:jc w:val="center"/>
              <w:rPr>
                <w:i/>
                <w:sz w:val="22"/>
                <w:szCs w:val="22"/>
              </w:rPr>
            </w:pPr>
            <w:r w:rsidRPr="00365D37">
              <w:rPr>
                <w:b/>
                <w:sz w:val="22"/>
                <w:szCs w:val="22"/>
              </w:rPr>
              <w:t>Pretendenta piedāvājums</w:t>
            </w:r>
          </w:p>
        </w:tc>
      </w:tr>
      <w:tr w:rsidR="00365D37" w:rsidRPr="00365D37" w14:paraId="007FC67D" w14:textId="77777777" w:rsidTr="00303393">
        <w:trPr>
          <w:trHeight w:val="368"/>
          <w:jc w:val="center"/>
        </w:trPr>
        <w:tc>
          <w:tcPr>
            <w:tcW w:w="6965"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4F19F974" w14:textId="77777777" w:rsidR="00365D37" w:rsidRPr="00365D37" w:rsidRDefault="00365D37" w:rsidP="00365D37">
            <w:pPr>
              <w:jc w:val="right"/>
              <w:rPr>
                <w:b/>
                <w:sz w:val="22"/>
                <w:szCs w:val="22"/>
              </w:rPr>
            </w:pPr>
            <w:r w:rsidRPr="00365D37">
              <w:rPr>
                <w:b/>
                <w:sz w:val="22"/>
                <w:szCs w:val="22"/>
              </w:rPr>
              <w:t>Automašīnas marka un modelis</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3283AC8F" w14:textId="4C2AD0BC" w:rsidR="00365D37" w:rsidRPr="00365D37" w:rsidRDefault="00365D37" w:rsidP="00365D37">
            <w:pPr>
              <w:spacing w:before="60" w:after="60"/>
              <w:jc w:val="center"/>
              <w:rPr>
                <w:b/>
                <w:sz w:val="22"/>
                <w:szCs w:val="22"/>
              </w:rPr>
            </w:pPr>
          </w:p>
        </w:tc>
      </w:tr>
      <w:tr w:rsidR="00365D37" w:rsidRPr="00365D37" w14:paraId="77DB314E" w14:textId="77777777" w:rsidTr="00303393">
        <w:trPr>
          <w:trHeight w:val="368"/>
          <w:jc w:val="center"/>
        </w:trPr>
        <w:tc>
          <w:tcPr>
            <w:tcW w:w="6965"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40EE6966" w14:textId="250BAE12" w:rsidR="00365D37" w:rsidRPr="00365D37" w:rsidRDefault="00365D37" w:rsidP="00365D37">
            <w:pPr>
              <w:jc w:val="right"/>
              <w:rPr>
                <w:b/>
                <w:sz w:val="22"/>
                <w:szCs w:val="22"/>
              </w:rPr>
            </w:pPr>
            <w:r w:rsidRPr="00365D37">
              <w:rPr>
                <w:b/>
                <w:sz w:val="22"/>
                <w:szCs w:val="22"/>
              </w:rPr>
              <w:t>Dzinēja veids</w:t>
            </w:r>
            <w:r w:rsidR="002A4197">
              <w:rPr>
                <w:b/>
                <w:sz w:val="22"/>
                <w:szCs w:val="22"/>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54E4C8B" w14:textId="21969577" w:rsidR="00365D37" w:rsidRPr="00365D37" w:rsidRDefault="00365D37" w:rsidP="00365D37">
            <w:pPr>
              <w:spacing w:before="60" w:after="60"/>
              <w:jc w:val="center"/>
              <w:rPr>
                <w:b/>
                <w:sz w:val="22"/>
                <w:szCs w:val="22"/>
              </w:rPr>
            </w:pPr>
          </w:p>
        </w:tc>
      </w:tr>
      <w:tr w:rsidR="00365D37" w:rsidRPr="00365D37" w14:paraId="7EDA3B8D" w14:textId="77777777" w:rsidTr="00303393">
        <w:trPr>
          <w:trHeight w:val="368"/>
          <w:jc w:val="center"/>
        </w:trPr>
        <w:tc>
          <w:tcPr>
            <w:tcW w:w="6965"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2EFF821C" w14:textId="6C285E67" w:rsidR="00365D37" w:rsidRPr="00365D37" w:rsidRDefault="00365D37" w:rsidP="00365D37">
            <w:pPr>
              <w:jc w:val="right"/>
              <w:rPr>
                <w:b/>
                <w:sz w:val="22"/>
                <w:szCs w:val="22"/>
              </w:rPr>
            </w:pPr>
            <w:r w:rsidRPr="00365D37">
              <w:rPr>
                <w:b/>
                <w:bCs/>
                <w:sz w:val="22"/>
                <w:szCs w:val="22"/>
              </w:rPr>
              <w:t>Nulles izplūdes spēja</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B2F40EB" w14:textId="28F0AF8D" w:rsidR="00365D37" w:rsidRPr="00365D37" w:rsidRDefault="00365D37" w:rsidP="00365D37">
            <w:pPr>
              <w:spacing w:before="60" w:after="60"/>
              <w:jc w:val="center"/>
              <w:rPr>
                <w:b/>
                <w:sz w:val="22"/>
                <w:szCs w:val="22"/>
              </w:rPr>
            </w:pPr>
          </w:p>
        </w:tc>
      </w:tr>
      <w:tr w:rsidR="00365D37" w:rsidRPr="00365D37" w14:paraId="44FFA3F2" w14:textId="77777777" w:rsidTr="00303393">
        <w:trPr>
          <w:trHeight w:val="326"/>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152B9BAB" w14:textId="77777777" w:rsidR="00365D37" w:rsidRPr="00365D37" w:rsidRDefault="00365D37" w:rsidP="00365D37">
            <w:pPr>
              <w:tabs>
                <w:tab w:val="left" w:pos="851"/>
              </w:tabs>
              <w:jc w:val="center"/>
              <w:rPr>
                <w:sz w:val="22"/>
                <w:szCs w:val="22"/>
              </w:rPr>
            </w:pPr>
            <w:r w:rsidRPr="00365D37">
              <w:rPr>
                <w:b/>
                <w:sz w:val="22"/>
                <w:szCs w:val="22"/>
              </w:rPr>
              <w:t>Tehniskie parametri</w:t>
            </w:r>
          </w:p>
        </w:tc>
      </w:tr>
      <w:tr w:rsidR="00365D37" w:rsidRPr="00365D37" w14:paraId="6D9C8CF6"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1E4156EE"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BB09E09" w14:textId="77777777" w:rsidR="00365D37" w:rsidRPr="00365D37" w:rsidRDefault="00365D37" w:rsidP="00365D37">
            <w:pPr>
              <w:tabs>
                <w:tab w:val="left" w:pos="851"/>
              </w:tabs>
              <w:rPr>
                <w:bCs/>
                <w:sz w:val="22"/>
                <w:szCs w:val="22"/>
              </w:rPr>
            </w:pPr>
            <w:r w:rsidRPr="00365D37">
              <w:rPr>
                <w:bCs/>
                <w:sz w:val="22"/>
                <w:szCs w:val="22"/>
              </w:rPr>
              <w:t>Automašīnas kategorija saskaņā ar MK 2009.gada 22.decembra noteikumu Nr. 1494 „Mopēdu, mehānisko transportlīdzekļu, to piekabju un sastāvdaļu atbilstības novērtēšanas noteikumi”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1AB943D" w14:textId="77777777" w:rsidR="00365D37" w:rsidRPr="00365D37" w:rsidRDefault="00365D37" w:rsidP="00365D37">
            <w:pPr>
              <w:tabs>
                <w:tab w:val="left" w:pos="-48"/>
              </w:tabs>
              <w:rPr>
                <w:sz w:val="22"/>
                <w:szCs w:val="22"/>
              </w:rPr>
            </w:pPr>
            <w:r w:rsidRPr="00365D37">
              <w:rPr>
                <w:sz w:val="22"/>
                <w:szCs w:val="22"/>
              </w:rPr>
              <w:t>M1</w:t>
            </w:r>
          </w:p>
        </w:tc>
        <w:tc>
          <w:tcPr>
            <w:tcW w:w="3120" w:type="dxa"/>
            <w:tcBorders>
              <w:top w:val="single" w:sz="4" w:space="0" w:color="auto"/>
              <w:left w:val="single" w:sz="4" w:space="0" w:color="auto"/>
              <w:bottom w:val="single" w:sz="4" w:space="0" w:color="auto"/>
              <w:right w:val="single" w:sz="4" w:space="0" w:color="auto"/>
            </w:tcBorders>
            <w:vAlign w:val="center"/>
          </w:tcPr>
          <w:p w14:paraId="3E62C140" w14:textId="7E886018" w:rsidR="00365D37" w:rsidRPr="00365D37" w:rsidRDefault="00365D37" w:rsidP="00365D37">
            <w:pPr>
              <w:tabs>
                <w:tab w:val="left" w:pos="-48"/>
              </w:tabs>
              <w:rPr>
                <w:sz w:val="22"/>
                <w:szCs w:val="22"/>
              </w:rPr>
            </w:pPr>
          </w:p>
        </w:tc>
      </w:tr>
      <w:tr w:rsidR="00365D37" w:rsidRPr="00365D37" w14:paraId="7F9A88A4"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29D8BBF8"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7AAFE3A5" w14:textId="77777777" w:rsidR="00365D37" w:rsidRPr="00365D37" w:rsidRDefault="00365D37" w:rsidP="00365D37">
            <w:pPr>
              <w:tabs>
                <w:tab w:val="left" w:pos="851"/>
              </w:tabs>
              <w:rPr>
                <w:bCs/>
                <w:sz w:val="22"/>
                <w:szCs w:val="22"/>
              </w:rPr>
            </w:pPr>
            <w:r w:rsidRPr="00365D37">
              <w:rPr>
                <w:bCs/>
                <w:sz w:val="22"/>
                <w:szCs w:val="22"/>
              </w:rPr>
              <w:t>Skaits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8BD26E1" w14:textId="77777777" w:rsidR="00365D37" w:rsidRPr="00365D37" w:rsidRDefault="00365D37" w:rsidP="00365D37">
            <w:pPr>
              <w:tabs>
                <w:tab w:val="left" w:pos="-48"/>
              </w:tabs>
              <w:rPr>
                <w:sz w:val="22"/>
                <w:szCs w:val="22"/>
              </w:rPr>
            </w:pPr>
            <w:r w:rsidRPr="00365D37">
              <w:rPr>
                <w:sz w:val="22"/>
                <w:szCs w:val="22"/>
              </w:rPr>
              <w:t>1</w:t>
            </w:r>
          </w:p>
        </w:tc>
        <w:tc>
          <w:tcPr>
            <w:tcW w:w="3120" w:type="dxa"/>
            <w:tcBorders>
              <w:top w:val="single" w:sz="4" w:space="0" w:color="auto"/>
              <w:left w:val="single" w:sz="4" w:space="0" w:color="auto"/>
              <w:bottom w:val="single" w:sz="4" w:space="0" w:color="auto"/>
              <w:right w:val="single" w:sz="4" w:space="0" w:color="auto"/>
            </w:tcBorders>
            <w:vAlign w:val="center"/>
          </w:tcPr>
          <w:p w14:paraId="1B895BFC" w14:textId="50DB65BD" w:rsidR="00365D37" w:rsidRPr="00365D37" w:rsidRDefault="00365D37" w:rsidP="00365D37">
            <w:pPr>
              <w:tabs>
                <w:tab w:val="left" w:pos="-48"/>
              </w:tabs>
              <w:rPr>
                <w:sz w:val="22"/>
                <w:szCs w:val="22"/>
              </w:rPr>
            </w:pPr>
          </w:p>
        </w:tc>
      </w:tr>
      <w:tr w:rsidR="00365D37" w:rsidRPr="00365D37" w14:paraId="0131E67E"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66790153"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B34AFD5" w14:textId="77777777" w:rsidR="00365D37" w:rsidRPr="00365D37" w:rsidRDefault="00365D37" w:rsidP="00365D37">
            <w:pPr>
              <w:tabs>
                <w:tab w:val="left" w:pos="851"/>
              </w:tabs>
              <w:rPr>
                <w:sz w:val="22"/>
                <w:szCs w:val="22"/>
              </w:rPr>
            </w:pPr>
            <w:r w:rsidRPr="00365D37">
              <w:rPr>
                <w:sz w:val="22"/>
                <w:szCs w:val="22"/>
              </w:rPr>
              <w:t>Tips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F4A60AF" w14:textId="77777777" w:rsidR="00365D37" w:rsidRPr="00365D37" w:rsidRDefault="00365D37" w:rsidP="00365D37">
            <w:pPr>
              <w:tabs>
                <w:tab w:val="left" w:pos="851"/>
              </w:tabs>
              <w:rPr>
                <w:sz w:val="22"/>
                <w:szCs w:val="22"/>
              </w:rPr>
            </w:pPr>
            <w:proofErr w:type="spellStart"/>
            <w:r w:rsidRPr="00365D37">
              <w:rPr>
                <w:sz w:val="22"/>
                <w:szCs w:val="22"/>
              </w:rPr>
              <w:t>Daudzfunkciju</w:t>
            </w:r>
            <w:proofErr w:type="spellEnd"/>
          </w:p>
        </w:tc>
        <w:tc>
          <w:tcPr>
            <w:tcW w:w="3120" w:type="dxa"/>
            <w:tcBorders>
              <w:top w:val="single" w:sz="4" w:space="0" w:color="auto"/>
              <w:left w:val="single" w:sz="4" w:space="0" w:color="auto"/>
              <w:bottom w:val="single" w:sz="4" w:space="0" w:color="auto"/>
              <w:right w:val="single" w:sz="4" w:space="0" w:color="auto"/>
            </w:tcBorders>
            <w:vAlign w:val="center"/>
          </w:tcPr>
          <w:p w14:paraId="236BFF67" w14:textId="0BDAE898" w:rsidR="00365D37" w:rsidRPr="00365D37" w:rsidRDefault="00365D37" w:rsidP="00365D37">
            <w:pPr>
              <w:tabs>
                <w:tab w:val="left" w:pos="851"/>
              </w:tabs>
              <w:rPr>
                <w:sz w:val="22"/>
                <w:szCs w:val="22"/>
              </w:rPr>
            </w:pPr>
          </w:p>
        </w:tc>
      </w:tr>
      <w:tr w:rsidR="00365D37" w:rsidRPr="00365D37" w14:paraId="0889B97A"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72641B9B"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0583ED1E" w14:textId="77777777" w:rsidR="00365D37" w:rsidRPr="00365D37" w:rsidRDefault="00365D37" w:rsidP="00365D37">
            <w:pPr>
              <w:tabs>
                <w:tab w:val="left" w:pos="851"/>
              </w:tabs>
              <w:rPr>
                <w:sz w:val="22"/>
                <w:szCs w:val="22"/>
              </w:rPr>
            </w:pPr>
            <w:r w:rsidRPr="00365D37">
              <w:rPr>
                <w:sz w:val="22"/>
                <w:szCs w:val="22"/>
              </w:rPr>
              <w:t>Pirmās reģistrācijas datums (ražošanas gads)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12C54D1" w14:textId="64067482" w:rsidR="00365D37" w:rsidRPr="00365D37" w:rsidRDefault="00365D37" w:rsidP="00365D37">
            <w:pPr>
              <w:tabs>
                <w:tab w:val="left" w:pos="851"/>
              </w:tabs>
              <w:rPr>
                <w:sz w:val="22"/>
                <w:szCs w:val="22"/>
              </w:rPr>
            </w:pPr>
            <w:r w:rsidRPr="00365D37">
              <w:rPr>
                <w:sz w:val="22"/>
                <w:szCs w:val="22"/>
              </w:rPr>
              <w:t>Jauna, 202</w:t>
            </w:r>
            <w:r w:rsidR="009B663C">
              <w:rPr>
                <w:sz w:val="22"/>
                <w:szCs w:val="22"/>
              </w:rPr>
              <w:t>5</w:t>
            </w:r>
            <w:r w:rsidRPr="00365D37">
              <w:rPr>
                <w:sz w:val="22"/>
                <w:szCs w:val="22"/>
              </w:rPr>
              <w:t>. gads</w:t>
            </w:r>
          </w:p>
        </w:tc>
        <w:tc>
          <w:tcPr>
            <w:tcW w:w="3120" w:type="dxa"/>
            <w:tcBorders>
              <w:top w:val="single" w:sz="4" w:space="0" w:color="auto"/>
              <w:left w:val="single" w:sz="4" w:space="0" w:color="auto"/>
              <w:bottom w:val="single" w:sz="4" w:space="0" w:color="auto"/>
              <w:right w:val="single" w:sz="4" w:space="0" w:color="auto"/>
            </w:tcBorders>
            <w:vAlign w:val="center"/>
          </w:tcPr>
          <w:p w14:paraId="0CBEA341" w14:textId="6819B608" w:rsidR="00365D37" w:rsidRPr="00365D37" w:rsidRDefault="00365D37" w:rsidP="00365D37">
            <w:pPr>
              <w:tabs>
                <w:tab w:val="left" w:pos="851"/>
              </w:tabs>
              <w:rPr>
                <w:sz w:val="22"/>
                <w:szCs w:val="22"/>
              </w:rPr>
            </w:pPr>
          </w:p>
        </w:tc>
      </w:tr>
      <w:tr w:rsidR="00365D37" w:rsidRPr="00365D37" w14:paraId="0F8C1898"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269D2E07"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76FB7890" w14:textId="77777777" w:rsidR="00365D37" w:rsidRPr="00365D37" w:rsidRDefault="00365D37" w:rsidP="00365D37">
            <w:pPr>
              <w:tabs>
                <w:tab w:val="left" w:pos="851"/>
              </w:tabs>
              <w:rPr>
                <w:sz w:val="22"/>
                <w:szCs w:val="22"/>
              </w:rPr>
            </w:pPr>
            <w:r w:rsidRPr="00365D37">
              <w:rPr>
                <w:sz w:val="22"/>
                <w:szCs w:val="22"/>
              </w:rPr>
              <w:t>Klase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84D2B18" w14:textId="77777777" w:rsidR="00365D37" w:rsidRPr="00365D37" w:rsidRDefault="00365D37" w:rsidP="00365D37">
            <w:pPr>
              <w:tabs>
                <w:tab w:val="left" w:pos="851"/>
              </w:tabs>
              <w:rPr>
                <w:sz w:val="22"/>
                <w:szCs w:val="22"/>
              </w:rPr>
            </w:pPr>
            <w:r w:rsidRPr="00365D37">
              <w:rPr>
                <w:sz w:val="22"/>
                <w:szCs w:val="22"/>
              </w:rPr>
              <w:t xml:space="preserve">Mazā </w:t>
            </w:r>
            <w:proofErr w:type="spellStart"/>
            <w:r w:rsidRPr="00365D37">
              <w:rPr>
                <w:sz w:val="22"/>
                <w:szCs w:val="22"/>
              </w:rPr>
              <w:t>daudzfunkciju</w:t>
            </w:r>
            <w:proofErr w:type="spellEnd"/>
          </w:p>
        </w:tc>
        <w:tc>
          <w:tcPr>
            <w:tcW w:w="3120" w:type="dxa"/>
            <w:tcBorders>
              <w:top w:val="single" w:sz="4" w:space="0" w:color="auto"/>
              <w:left w:val="single" w:sz="4" w:space="0" w:color="auto"/>
              <w:bottom w:val="single" w:sz="4" w:space="0" w:color="auto"/>
              <w:right w:val="single" w:sz="4" w:space="0" w:color="auto"/>
            </w:tcBorders>
            <w:vAlign w:val="center"/>
          </w:tcPr>
          <w:p w14:paraId="337AF815" w14:textId="3D692E31" w:rsidR="00365D37" w:rsidRPr="00365D37" w:rsidRDefault="00365D37" w:rsidP="00365D37">
            <w:pPr>
              <w:tabs>
                <w:tab w:val="left" w:pos="851"/>
              </w:tabs>
              <w:rPr>
                <w:sz w:val="22"/>
                <w:szCs w:val="22"/>
              </w:rPr>
            </w:pPr>
          </w:p>
        </w:tc>
      </w:tr>
      <w:tr w:rsidR="00A51EFE" w:rsidRPr="00365D37" w14:paraId="6217AC0D"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5409CA96" w14:textId="77777777" w:rsidR="00A51EFE" w:rsidRPr="00365D37" w:rsidRDefault="00A51EFE"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16ADD13C" w14:textId="33ECE0A4" w:rsidR="00A51EFE" w:rsidRPr="00365D37" w:rsidRDefault="00990576" w:rsidP="00365D37">
            <w:pPr>
              <w:tabs>
                <w:tab w:val="left" w:pos="851"/>
              </w:tabs>
              <w:rPr>
                <w:sz w:val="22"/>
                <w:szCs w:val="22"/>
              </w:rPr>
            </w:pPr>
            <w:r w:rsidRPr="00990576">
              <w:rPr>
                <w:sz w:val="22"/>
                <w:szCs w:val="22"/>
              </w:rPr>
              <w:t>Dzinēja veids</w:t>
            </w:r>
          </w:p>
        </w:tc>
        <w:tc>
          <w:tcPr>
            <w:tcW w:w="3060" w:type="dxa"/>
            <w:tcBorders>
              <w:top w:val="single" w:sz="4" w:space="0" w:color="auto"/>
              <w:left w:val="single" w:sz="4" w:space="0" w:color="auto"/>
              <w:bottom w:val="single" w:sz="4" w:space="0" w:color="auto"/>
              <w:right w:val="single" w:sz="4" w:space="0" w:color="auto"/>
            </w:tcBorders>
            <w:vAlign w:val="center"/>
          </w:tcPr>
          <w:p w14:paraId="25409E20" w14:textId="0E93FBF4" w:rsidR="00A51EFE" w:rsidRPr="00365D37" w:rsidRDefault="00692D33" w:rsidP="00365D37">
            <w:pPr>
              <w:tabs>
                <w:tab w:val="left" w:pos="851"/>
              </w:tabs>
              <w:rPr>
                <w:sz w:val="22"/>
                <w:szCs w:val="22"/>
              </w:rPr>
            </w:pPr>
            <w:proofErr w:type="spellStart"/>
            <w:r w:rsidRPr="00692D33">
              <w:rPr>
                <w:sz w:val="22"/>
                <w:szCs w:val="22"/>
              </w:rPr>
              <w:t>Hybrid</w:t>
            </w:r>
            <w:proofErr w:type="spellEnd"/>
          </w:p>
        </w:tc>
        <w:tc>
          <w:tcPr>
            <w:tcW w:w="3120" w:type="dxa"/>
            <w:tcBorders>
              <w:top w:val="single" w:sz="4" w:space="0" w:color="auto"/>
              <w:left w:val="single" w:sz="4" w:space="0" w:color="auto"/>
              <w:bottom w:val="single" w:sz="4" w:space="0" w:color="auto"/>
              <w:right w:val="single" w:sz="4" w:space="0" w:color="auto"/>
            </w:tcBorders>
            <w:vAlign w:val="center"/>
          </w:tcPr>
          <w:p w14:paraId="3AFEF55C" w14:textId="77777777" w:rsidR="00A51EFE" w:rsidRPr="00365D37" w:rsidRDefault="00A51EFE" w:rsidP="00365D37">
            <w:pPr>
              <w:tabs>
                <w:tab w:val="left" w:pos="851"/>
              </w:tabs>
              <w:rPr>
                <w:sz w:val="22"/>
                <w:szCs w:val="22"/>
              </w:rPr>
            </w:pPr>
          </w:p>
        </w:tc>
      </w:tr>
      <w:tr w:rsidR="00365D37" w:rsidRPr="00365D37" w14:paraId="4CD7BAB2"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C984654"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8CEC674" w14:textId="77777777" w:rsidR="00365D37" w:rsidRPr="00365D37" w:rsidRDefault="00365D37" w:rsidP="00365D37">
            <w:pPr>
              <w:tabs>
                <w:tab w:val="left" w:pos="851"/>
              </w:tabs>
              <w:rPr>
                <w:sz w:val="22"/>
                <w:szCs w:val="22"/>
              </w:rPr>
            </w:pPr>
            <w:r w:rsidRPr="00365D37">
              <w:rPr>
                <w:sz w:val="22"/>
                <w:szCs w:val="22"/>
              </w:rPr>
              <w:t>Piedziņas veids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FA023FC" w14:textId="318A4C4E" w:rsidR="00365D37" w:rsidRPr="00365D37" w:rsidRDefault="00365D37" w:rsidP="00365D37">
            <w:pPr>
              <w:tabs>
                <w:tab w:val="left" w:pos="851"/>
              </w:tabs>
              <w:rPr>
                <w:sz w:val="22"/>
                <w:szCs w:val="22"/>
              </w:rPr>
            </w:pPr>
            <w:proofErr w:type="spellStart"/>
            <w:r w:rsidRPr="00365D37">
              <w:rPr>
                <w:sz w:val="22"/>
                <w:szCs w:val="22"/>
              </w:rPr>
              <w:t>Priekšpiedziņa</w:t>
            </w:r>
            <w:proofErr w:type="spellEnd"/>
            <w:r w:rsidR="003C1E85">
              <w:rPr>
                <w:sz w:val="22"/>
                <w:szCs w:val="22"/>
              </w:rPr>
              <w:t xml:space="preserve"> / FWD</w:t>
            </w:r>
          </w:p>
        </w:tc>
        <w:tc>
          <w:tcPr>
            <w:tcW w:w="3120" w:type="dxa"/>
            <w:tcBorders>
              <w:top w:val="single" w:sz="4" w:space="0" w:color="auto"/>
              <w:left w:val="single" w:sz="4" w:space="0" w:color="auto"/>
              <w:bottom w:val="single" w:sz="4" w:space="0" w:color="auto"/>
              <w:right w:val="single" w:sz="4" w:space="0" w:color="auto"/>
            </w:tcBorders>
            <w:vAlign w:val="center"/>
          </w:tcPr>
          <w:p w14:paraId="7D915E33" w14:textId="071DED1D" w:rsidR="00365D37" w:rsidRPr="00365D37" w:rsidRDefault="00365D37" w:rsidP="00365D37">
            <w:pPr>
              <w:tabs>
                <w:tab w:val="left" w:pos="851"/>
              </w:tabs>
              <w:rPr>
                <w:sz w:val="22"/>
                <w:szCs w:val="22"/>
              </w:rPr>
            </w:pPr>
          </w:p>
        </w:tc>
      </w:tr>
      <w:tr w:rsidR="00365D37" w:rsidRPr="00365D37" w14:paraId="4142E1AB"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B22155C"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359A23F8" w14:textId="77777777" w:rsidR="00365D37" w:rsidRPr="00365D37" w:rsidRDefault="00365D37" w:rsidP="00365D37">
            <w:pPr>
              <w:tabs>
                <w:tab w:val="left" w:pos="851"/>
              </w:tabs>
              <w:rPr>
                <w:sz w:val="22"/>
                <w:szCs w:val="22"/>
              </w:rPr>
            </w:pPr>
            <w:r w:rsidRPr="00365D37">
              <w:rPr>
                <w:sz w:val="22"/>
                <w:szCs w:val="22"/>
              </w:rPr>
              <w:t>Vietu skaits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562A7C0" w14:textId="1F3420DF" w:rsidR="00365D37" w:rsidRPr="00FB7DEA" w:rsidRDefault="00365D37" w:rsidP="00365D37">
            <w:pPr>
              <w:tabs>
                <w:tab w:val="left" w:pos="851"/>
              </w:tabs>
              <w:rPr>
                <w:sz w:val="22"/>
                <w:szCs w:val="22"/>
              </w:rPr>
            </w:pPr>
            <w:r w:rsidRPr="00FB7DEA">
              <w:rPr>
                <w:sz w:val="22"/>
                <w:szCs w:val="22"/>
              </w:rPr>
              <w:t>7</w:t>
            </w:r>
            <w:r w:rsidR="00FB7DEA" w:rsidRPr="00FB7DEA">
              <w:rPr>
                <w:sz w:val="22"/>
                <w:szCs w:val="22"/>
              </w:rPr>
              <w:t xml:space="preserve"> vietu</w:t>
            </w:r>
            <w:r w:rsidRPr="00FB7DEA">
              <w:rPr>
                <w:sz w:val="22"/>
                <w:szCs w:val="22"/>
              </w:rPr>
              <w:t>, ieskaitot vadītāja vietu.</w:t>
            </w:r>
          </w:p>
        </w:tc>
        <w:tc>
          <w:tcPr>
            <w:tcW w:w="3120" w:type="dxa"/>
            <w:tcBorders>
              <w:top w:val="single" w:sz="4" w:space="0" w:color="auto"/>
              <w:left w:val="single" w:sz="4" w:space="0" w:color="auto"/>
              <w:bottom w:val="single" w:sz="4" w:space="0" w:color="auto"/>
              <w:right w:val="single" w:sz="4" w:space="0" w:color="auto"/>
            </w:tcBorders>
            <w:vAlign w:val="center"/>
          </w:tcPr>
          <w:p w14:paraId="64CA559A" w14:textId="221E26D0" w:rsidR="00365D37" w:rsidRPr="00365D37" w:rsidRDefault="00365D37" w:rsidP="00365D37">
            <w:pPr>
              <w:tabs>
                <w:tab w:val="left" w:pos="851"/>
              </w:tabs>
              <w:rPr>
                <w:sz w:val="22"/>
                <w:szCs w:val="22"/>
              </w:rPr>
            </w:pPr>
          </w:p>
        </w:tc>
      </w:tr>
      <w:tr w:rsidR="00365D37" w:rsidRPr="00365D37" w14:paraId="3258DD83" w14:textId="77777777" w:rsidTr="00303393">
        <w:trPr>
          <w:trHeight w:val="70"/>
          <w:jc w:val="center"/>
        </w:trPr>
        <w:tc>
          <w:tcPr>
            <w:tcW w:w="935" w:type="dxa"/>
            <w:tcBorders>
              <w:top w:val="single" w:sz="4" w:space="0" w:color="auto"/>
              <w:left w:val="single" w:sz="4" w:space="0" w:color="auto"/>
              <w:bottom w:val="single" w:sz="4" w:space="0" w:color="auto"/>
              <w:right w:val="single" w:sz="4" w:space="0" w:color="auto"/>
            </w:tcBorders>
            <w:vAlign w:val="center"/>
          </w:tcPr>
          <w:p w14:paraId="3DD8261A"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283A8A24" w14:textId="77777777" w:rsidR="00365D37" w:rsidRPr="00365D37" w:rsidRDefault="00365D37" w:rsidP="00365D37">
            <w:pPr>
              <w:tabs>
                <w:tab w:val="left" w:pos="851"/>
              </w:tabs>
              <w:rPr>
                <w:sz w:val="22"/>
                <w:szCs w:val="22"/>
              </w:rPr>
            </w:pPr>
            <w:r w:rsidRPr="00365D37">
              <w:rPr>
                <w:sz w:val="22"/>
                <w:szCs w:val="22"/>
              </w:rPr>
              <w:t>Automašīnas pilna masa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8D2409F" w14:textId="77777777" w:rsidR="00365D37" w:rsidRPr="00365D37" w:rsidRDefault="00365D37" w:rsidP="00365D37">
            <w:pPr>
              <w:tabs>
                <w:tab w:val="left" w:pos="851"/>
              </w:tabs>
              <w:rPr>
                <w:sz w:val="22"/>
                <w:szCs w:val="22"/>
              </w:rPr>
            </w:pPr>
            <w:r w:rsidRPr="00365D37">
              <w:rPr>
                <w:sz w:val="22"/>
                <w:szCs w:val="22"/>
              </w:rPr>
              <w:t>No 1801 kg līdz 2100 kg.</w:t>
            </w:r>
          </w:p>
        </w:tc>
        <w:tc>
          <w:tcPr>
            <w:tcW w:w="3120" w:type="dxa"/>
            <w:tcBorders>
              <w:top w:val="single" w:sz="4" w:space="0" w:color="auto"/>
              <w:left w:val="single" w:sz="4" w:space="0" w:color="auto"/>
              <w:bottom w:val="single" w:sz="4" w:space="0" w:color="auto"/>
              <w:right w:val="single" w:sz="4" w:space="0" w:color="auto"/>
            </w:tcBorders>
            <w:vAlign w:val="center"/>
          </w:tcPr>
          <w:p w14:paraId="650600C8" w14:textId="79C3B2A8" w:rsidR="00365D37" w:rsidRPr="00365D37" w:rsidRDefault="00365D37" w:rsidP="00365D37">
            <w:pPr>
              <w:tabs>
                <w:tab w:val="left" w:pos="851"/>
              </w:tabs>
              <w:rPr>
                <w:sz w:val="22"/>
                <w:szCs w:val="22"/>
              </w:rPr>
            </w:pPr>
          </w:p>
        </w:tc>
      </w:tr>
      <w:tr w:rsidR="00365D37" w:rsidRPr="00365D37" w14:paraId="183683D4" w14:textId="77777777" w:rsidTr="00303393">
        <w:trPr>
          <w:trHeight w:val="70"/>
          <w:jc w:val="center"/>
        </w:trPr>
        <w:tc>
          <w:tcPr>
            <w:tcW w:w="935" w:type="dxa"/>
            <w:tcBorders>
              <w:top w:val="single" w:sz="4" w:space="0" w:color="auto"/>
              <w:left w:val="single" w:sz="4" w:space="0" w:color="auto"/>
              <w:bottom w:val="single" w:sz="4" w:space="0" w:color="auto"/>
              <w:right w:val="single" w:sz="4" w:space="0" w:color="auto"/>
            </w:tcBorders>
            <w:vAlign w:val="center"/>
          </w:tcPr>
          <w:p w14:paraId="1636B0CD"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B296384" w14:textId="77777777" w:rsidR="00365D37" w:rsidRPr="00365D37" w:rsidRDefault="00365D37" w:rsidP="00365D37">
            <w:pPr>
              <w:tabs>
                <w:tab w:val="left" w:pos="851"/>
              </w:tabs>
              <w:rPr>
                <w:sz w:val="22"/>
                <w:szCs w:val="22"/>
              </w:rPr>
            </w:pPr>
            <w:r w:rsidRPr="00365D37">
              <w:rPr>
                <w:sz w:val="22"/>
                <w:szCs w:val="22"/>
              </w:rPr>
              <w:t>Automašīnas garums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DDB9DE4" w14:textId="77777777" w:rsidR="00365D37" w:rsidRPr="00365D37" w:rsidRDefault="00365D37" w:rsidP="00365D37">
            <w:pPr>
              <w:tabs>
                <w:tab w:val="left" w:pos="851"/>
              </w:tabs>
              <w:rPr>
                <w:sz w:val="22"/>
                <w:szCs w:val="22"/>
              </w:rPr>
            </w:pPr>
            <w:r w:rsidRPr="00365D37">
              <w:rPr>
                <w:sz w:val="22"/>
                <w:szCs w:val="22"/>
              </w:rPr>
              <w:t>Ne mazāk kā 4500 mm.</w:t>
            </w:r>
          </w:p>
        </w:tc>
        <w:tc>
          <w:tcPr>
            <w:tcW w:w="3120" w:type="dxa"/>
            <w:tcBorders>
              <w:top w:val="single" w:sz="4" w:space="0" w:color="auto"/>
              <w:left w:val="single" w:sz="4" w:space="0" w:color="auto"/>
              <w:bottom w:val="single" w:sz="4" w:space="0" w:color="auto"/>
              <w:right w:val="single" w:sz="4" w:space="0" w:color="auto"/>
            </w:tcBorders>
            <w:vAlign w:val="center"/>
          </w:tcPr>
          <w:p w14:paraId="3D44ECA0" w14:textId="63A9C09A" w:rsidR="00365D37" w:rsidRPr="00365D37" w:rsidRDefault="00365D37" w:rsidP="00365D37">
            <w:pPr>
              <w:tabs>
                <w:tab w:val="left" w:pos="851"/>
              </w:tabs>
              <w:rPr>
                <w:sz w:val="22"/>
                <w:szCs w:val="22"/>
              </w:rPr>
            </w:pPr>
          </w:p>
        </w:tc>
      </w:tr>
      <w:tr w:rsidR="00365D37" w:rsidRPr="00365D37" w14:paraId="080AB3B9" w14:textId="77777777" w:rsidTr="00303393">
        <w:trPr>
          <w:trHeight w:val="70"/>
          <w:jc w:val="center"/>
        </w:trPr>
        <w:tc>
          <w:tcPr>
            <w:tcW w:w="935" w:type="dxa"/>
            <w:tcBorders>
              <w:top w:val="single" w:sz="4" w:space="0" w:color="auto"/>
              <w:left w:val="single" w:sz="4" w:space="0" w:color="auto"/>
              <w:bottom w:val="single" w:sz="4" w:space="0" w:color="auto"/>
              <w:right w:val="single" w:sz="4" w:space="0" w:color="auto"/>
            </w:tcBorders>
            <w:vAlign w:val="center"/>
          </w:tcPr>
          <w:p w14:paraId="7E6C1D5A"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4AEEE86" w14:textId="77777777" w:rsidR="00365D37" w:rsidRPr="00365D37" w:rsidRDefault="00365D37" w:rsidP="00365D37">
            <w:pPr>
              <w:tabs>
                <w:tab w:val="left" w:pos="851"/>
              </w:tabs>
              <w:rPr>
                <w:sz w:val="22"/>
                <w:szCs w:val="22"/>
              </w:rPr>
            </w:pPr>
            <w:r w:rsidRPr="00365D37">
              <w:rPr>
                <w:sz w:val="22"/>
                <w:szCs w:val="22"/>
              </w:rPr>
              <w:t>Automašīnas platums, bez ārējiem atpakaļ skata spoguļiem</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60142A7" w14:textId="77777777" w:rsidR="00365D37" w:rsidRPr="00365D37" w:rsidRDefault="00365D37" w:rsidP="00365D37">
            <w:pPr>
              <w:tabs>
                <w:tab w:val="left" w:pos="851"/>
              </w:tabs>
              <w:rPr>
                <w:sz w:val="22"/>
                <w:szCs w:val="22"/>
              </w:rPr>
            </w:pPr>
            <w:r w:rsidRPr="00365D37">
              <w:rPr>
                <w:sz w:val="22"/>
                <w:szCs w:val="22"/>
              </w:rPr>
              <w:t>Ne mazāk kā 1700 mm.</w:t>
            </w:r>
          </w:p>
        </w:tc>
        <w:tc>
          <w:tcPr>
            <w:tcW w:w="3120" w:type="dxa"/>
            <w:tcBorders>
              <w:top w:val="single" w:sz="4" w:space="0" w:color="auto"/>
              <w:left w:val="single" w:sz="4" w:space="0" w:color="auto"/>
              <w:bottom w:val="single" w:sz="4" w:space="0" w:color="auto"/>
              <w:right w:val="single" w:sz="4" w:space="0" w:color="auto"/>
            </w:tcBorders>
            <w:vAlign w:val="center"/>
          </w:tcPr>
          <w:p w14:paraId="4966CE71" w14:textId="024ED19B" w:rsidR="00365D37" w:rsidRPr="00365D37" w:rsidRDefault="00365D37" w:rsidP="00365D37">
            <w:pPr>
              <w:tabs>
                <w:tab w:val="left" w:pos="851"/>
              </w:tabs>
              <w:rPr>
                <w:sz w:val="22"/>
                <w:szCs w:val="22"/>
              </w:rPr>
            </w:pPr>
          </w:p>
        </w:tc>
      </w:tr>
      <w:tr w:rsidR="00365D37" w:rsidRPr="00365D37" w14:paraId="1DE52613"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1D9D7E8D"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3E0C9F7F" w14:textId="77777777" w:rsidR="00365D37" w:rsidRPr="00365D37" w:rsidRDefault="00365D37" w:rsidP="00365D37">
            <w:pPr>
              <w:tabs>
                <w:tab w:val="left" w:pos="851"/>
              </w:tabs>
              <w:rPr>
                <w:color w:val="000000"/>
                <w:sz w:val="22"/>
                <w:szCs w:val="22"/>
              </w:rPr>
            </w:pPr>
            <w:r w:rsidRPr="00365D37">
              <w:rPr>
                <w:sz w:val="22"/>
                <w:szCs w:val="22"/>
              </w:rPr>
              <w:t>Automašīnas augstums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54F8E6D" w14:textId="77777777" w:rsidR="00365D37" w:rsidRPr="00365D37" w:rsidRDefault="00365D37" w:rsidP="00365D37">
            <w:pPr>
              <w:tabs>
                <w:tab w:val="left" w:pos="851"/>
              </w:tabs>
              <w:rPr>
                <w:color w:val="000000"/>
                <w:sz w:val="22"/>
                <w:szCs w:val="22"/>
              </w:rPr>
            </w:pPr>
            <w:r w:rsidRPr="00365D37">
              <w:rPr>
                <w:sz w:val="22"/>
                <w:szCs w:val="22"/>
              </w:rPr>
              <w:t>Ne mazāk kā  1650 mm.</w:t>
            </w:r>
          </w:p>
        </w:tc>
        <w:tc>
          <w:tcPr>
            <w:tcW w:w="3120" w:type="dxa"/>
            <w:tcBorders>
              <w:top w:val="single" w:sz="4" w:space="0" w:color="auto"/>
              <w:left w:val="single" w:sz="4" w:space="0" w:color="auto"/>
              <w:bottom w:val="single" w:sz="4" w:space="0" w:color="auto"/>
              <w:right w:val="single" w:sz="4" w:space="0" w:color="auto"/>
            </w:tcBorders>
            <w:vAlign w:val="center"/>
          </w:tcPr>
          <w:p w14:paraId="5817A36B" w14:textId="24CBCBE0" w:rsidR="00365D37" w:rsidRPr="00365D37" w:rsidRDefault="00365D37" w:rsidP="00365D37">
            <w:pPr>
              <w:tabs>
                <w:tab w:val="left" w:pos="851"/>
              </w:tabs>
              <w:rPr>
                <w:color w:val="000000"/>
                <w:sz w:val="22"/>
                <w:szCs w:val="22"/>
              </w:rPr>
            </w:pPr>
          </w:p>
        </w:tc>
      </w:tr>
      <w:tr w:rsidR="00365D37" w:rsidRPr="00365D37" w14:paraId="7F805DD6"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7AF27772"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2DD5ABB" w14:textId="77777777" w:rsidR="00365D37" w:rsidRPr="00365D37" w:rsidRDefault="00365D37" w:rsidP="00365D37">
            <w:pPr>
              <w:tabs>
                <w:tab w:val="left" w:pos="851"/>
              </w:tabs>
              <w:rPr>
                <w:color w:val="000000"/>
                <w:sz w:val="22"/>
                <w:szCs w:val="22"/>
              </w:rPr>
            </w:pPr>
            <w:r w:rsidRPr="00365D37">
              <w:rPr>
                <w:sz w:val="22"/>
                <w:szCs w:val="22"/>
              </w:rPr>
              <w:t xml:space="preserve">Automašīnas </w:t>
            </w:r>
            <w:proofErr w:type="spellStart"/>
            <w:r w:rsidRPr="00365D37">
              <w:rPr>
                <w:sz w:val="22"/>
                <w:szCs w:val="22"/>
              </w:rPr>
              <w:t>garenbāze</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40EE9DC3" w14:textId="77777777" w:rsidR="00365D37" w:rsidRPr="00365D37" w:rsidRDefault="00365D37" w:rsidP="00365D37">
            <w:pPr>
              <w:tabs>
                <w:tab w:val="left" w:pos="851"/>
              </w:tabs>
              <w:rPr>
                <w:color w:val="000000"/>
                <w:sz w:val="22"/>
                <w:szCs w:val="22"/>
              </w:rPr>
            </w:pPr>
            <w:r w:rsidRPr="00365D37">
              <w:rPr>
                <w:sz w:val="22"/>
                <w:szCs w:val="22"/>
              </w:rPr>
              <w:t>Ne mazāk kā 2850 mm.</w:t>
            </w:r>
          </w:p>
        </w:tc>
        <w:tc>
          <w:tcPr>
            <w:tcW w:w="3120" w:type="dxa"/>
            <w:tcBorders>
              <w:top w:val="single" w:sz="4" w:space="0" w:color="auto"/>
              <w:left w:val="single" w:sz="4" w:space="0" w:color="auto"/>
              <w:bottom w:val="single" w:sz="4" w:space="0" w:color="auto"/>
              <w:right w:val="single" w:sz="4" w:space="0" w:color="auto"/>
            </w:tcBorders>
            <w:vAlign w:val="center"/>
          </w:tcPr>
          <w:p w14:paraId="1D2715E9" w14:textId="39591C6E" w:rsidR="00365D37" w:rsidRPr="00365D37" w:rsidRDefault="00365D37" w:rsidP="00365D37">
            <w:pPr>
              <w:tabs>
                <w:tab w:val="left" w:pos="851"/>
              </w:tabs>
              <w:rPr>
                <w:color w:val="000000"/>
                <w:sz w:val="22"/>
                <w:szCs w:val="22"/>
              </w:rPr>
            </w:pPr>
          </w:p>
        </w:tc>
      </w:tr>
      <w:tr w:rsidR="00365D37" w:rsidRPr="00365D37" w14:paraId="3D939A1B"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7A9CE4E8"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70069662" w14:textId="77777777" w:rsidR="00365D37" w:rsidRPr="00365D37" w:rsidRDefault="00365D37" w:rsidP="00365D37">
            <w:pPr>
              <w:tabs>
                <w:tab w:val="left" w:pos="851"/>
              </w:tabs>
              <w:rPr>
                <w:sz w:val="22"/>
                <w:szCs w:val="22"/>
              </w:rPr>
            </w:pPr>
            <w:proofErr w:type="spellStart"/>
            <w:r w:rsidRPr="00365D37">
              <w:rPr>
                <w:sz w:val="22"/>
                <w:szCs w:val="22"/>
              </w:rPr>
              <w:t>Klīrens</w:t>
            </w:r>
            <w:proofErr w:type="spellEnd"/>
            <w:r w:rsidRPr="00365D37">
              <w:rPr>
                <w:sz w:val="22"/>
                <w:szCs w:val="22"/>
              </w:rPr>
              <w:t>, bez kravas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7C4226A" w14:textId="77777777" w:rsidR="00365D37" w:rsidRPr="00365D37" w:rsidRDefault="00365D37" w:rsidP="00365D37">
            <w:pPr>
              <w:tabs>
                <w:tab w:val="left" w:pos="851"/>
              </w:tabs>
              <w:rPr>
                <w:sz w:val="22"/>
                <w:szCs w:val="22"/>
              </w:rPr>
            </w:pPr>
            <w:r w:rsidRPr="00365D37">
              <w:rPr>
                <w:sz w:val="22"/>
                <w:szCs w:val="22"/>
              </w:rPr>
              <w:t>Ne mazāk kā 190 mm.</w:t>
            </w:r>
          </w:p>
        </w:tc>
        <w:tc>
          <w:tcPr>
            <w:tcW w:w="3120" w:type="dxa"/>
            <w:tcBorders>
              <w:top w:val="single" w:sz="4" w:space="0" w:color="auto"/>
              <w:left w:val="single" w:sz="4" w:space="0" w:color="auto"/>
              <w:bottom w:val="single" w:sz="4" w:space="0" w:color="auto"/>
              <w:right w:val="single" w:sz="4" w:space="0" w:color="auto"/>
            </w:tcBorders>
            <w:vAlign w:val="center"/>
          </w:tcPr>
          <w:p w14:paraId="4A691D3D" w14:textId="2AA48074" w:rsidR="00365D37" w:rsidRPr="00365D37" w:rsidRDefault="00365D37" w:rsidP="00365D37">
            <w:pPr>
              <w:tabs>
                <w:tab w:val="left" w:pos="851"/>
              </w:tabs>
              <w:rPr>
                <w:sz w:val="22"/>
                <w:szCs w:val="22"/>
              </w:rPr>
            </w:pPr>
          </w:p>
        </w:tc>
      </w:tr>
      <w:tr w:rsidR="00365D37" w:rsidRPr="00365D37" w14:paraId="15F09526"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hideMark/>
          </w:tcPr>
          <w:p w14:paraId="628BDBB1"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2A7805FF" w14:textId="77777777" w:rsidR="00365D37" w:rsidRPr="00365D37" w:rsidRDefault="00365D37" w:rsidP="00365D37">
            <w:pPr>
              <w:tabs>
                <w:tab w:val="left" w:pos="851"/>
              </w:tabs>
              <w:rPr>
                <w:sz w:val="22"/>
                <w:szCs w:val="22"/>
              </w:rPr>
            </w:pPr>
            <w:r w:rsidRPr="00365D37">
              <w:rPr>
                <w:sz w:val="22"/>
                <w:szCs w:val="22"/>
              </w:rPr>
              <w:t xml:space="preserve">Kravas nodalījuma </w:t>
            </w:r>
            <w:proofErr w:type="spellStart"/>
            <w:r w:rsidRPr="00365D37">
              <w:rPr>
                <w:sz w:val="22"/>
                <w:szCs w:val="22"/>
              </w:rPr>
              <w:t>max</w:t>
            </w:r>
            <w:proofErr w:type="spellEnd"/>
            <w:r w:rsidRPr="00365D37">
              <w:rPr>
                <w:sz w:val="22"/>
                <w:szCs w:val="22"/>
              </w:rPr>
              <w:t xml:space="preserve"> tilpums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98AC24E" w14:textId="77777777" w:rsidR="00365D37" w:rsidRPr="00365D37" w:rsidRDefault="00365D37" w:rsidP="00365D37">
            <w:pPr>
              <w:tabs>
                <w:tab w:val="left" w:pos="851"/>
              </w:tabs>
              <w:rPr>
                <w:sz w:val="22"/>
                <w:szCs w:val="22"/>
              </w:rPr>
            </w:pPr>
            <w:r w:rsidRPr="00365D37">
              <w:rPr>
                <w:sz w:val="22"/>
                <w:szCs w:val="22"/>
              </w:rPr>
              <w:t>Ne mazāk kā 1500 l.</w:t>
            </w:r>
          </w:p>
        </w:tc>
        <w:tc>
          <w:tcPr>
            <w:tcW w:w="3120" w:type="dxa"/>
            <w:tcBorders>
              <w:top w:val="single" w:sz="4" w:space="0" w:color="auto"/>
              <w:left w:val="single" w:sz="4" w:space="0" w:color="auto"/>
              <w:bottom w:val="single" w:sz="4" w:space="0" w:color="auto"/>
              <w:right w:val="single" w:sz="4" w:space="0" w:color="auto"/>
            </w:tcBorders>
            <w:vAlign w:val="center"/>
          </w:tcPr>
          <w:p w14:paraId="3B4D0CCB" w14:textId="03E0A97A" w:rsidR="00365D37" w:rsidRPr="00365D37" w:rsidRDefault="00365D37" w:rsidP="00365D37">
            <w:pPr>
              <w:tabs>
                <w:tab w:val="left" w:pos="851"/>
              </w:tabs>
              <w:rPr>
                <w:sz w:val="22"/>
                <w:szCs w:val="22"/>
              </w:rPr>
            </w:pPr>
          </w:p>
        </w:tc>
      </w:tr>
      <w:tr w:rsidR="00365D37" w:rsidRPr="00365D37" w14:paraId="5B705267"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49969EA2"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32507FCC" w14:textId="77777777" w:rsidR="00365D37" w:rsidRPr="00365D37" w:rsidRDefault="00365D37" w:rsidP="00365D37">
            <w:pPr>
              <w:tabs>
                <w:tab w:val="left" w:pos="851"/>
              </w:tabs>
              <w:rPr>
                <w:sz w:val="22"/>
                <w:szCs w:val="22"/>
              </w:rPr>
            </w:pPr>
            <w:r w:rsidRPr="00365D37">
              <w:rPr>
                <w:sz w:val="22"/>
                <w:szCs w:val="22"/>
              </w:rPr>
              <w:t>Durvju skaits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54391DF" w14:textId="77777777" w:rsidR="00365D37" w:rsidRPr="00365D37" w:rsidRDefault="00365D37" w:rsidP="00365D37">
            <w:pPr>
              <w:tabs>
                <w:tab w:val="left" w:pos="851"/>
              </w:tabs>
              <w:rPr>
                <w:sz w:val="22"/>
                <w:szCs w:val="22"/>
              </w:rPr>
            </w:pPr>
            <w:r w:rsidRPr="00365D37">
              <w:rPr>
                <w:sz w:val="22"/>
                <w:szCs w:val="22"/>
              </w:rPr>
              <w:t>Ne mazāk kā 5.</w:t>
            </w:r>
          </w:p>
        </w:tc>
        <w:tc>
          <w:tcPr>
            <w:tcW w:w="3120" w:type="dxa"/>
            <w:tcBorders>
              <w:top w:val="single" w:sz="4" w:space="0" w:color="auto"/>
              <w:left w:val="single" w:sz="4" w:space="0" w:color="auto"/>
              <w:bottom w:val="single" w:sz="4" w:space="0" w:color="auto"/>
              <w:right w:val="single" w:sz="4" w:space="0" w:color="auto"/>
            </w:tcBorders>
            <w:vAlign w:val="center"/>
          </w:tcPr>
          <w:p w14:paraId="1C3FECE8" w14:textId="5CD25DCC" w:rsidR="00365D37" w:rsidRPr="00365D37" w:rsidRDefault="00365D37" w:rsidP="00365D37">
            <w:pPr>
              <w:tabs>
                <w:tab w:val="left" w:pos="851"/>
              </w:tabs>
              <w:rPr>
                <w:sz w:val="22"/>
                <w:szCs w:val="22"/>
              </w:rPr>
            </w:pPr>
          </w:p>
        </w:tc>
      </w:tr>
      <w:tr w:rsidR="00365D37" w:rsidRPr="00365D37" w14:paraId="6208101F"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7F161640"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0D60977B" w14:textId="77777777" w:rsidR="00365D37" w:rsidRPr="00365D37" w:rsidRDefault="00365D37" w:rsidP="00365D37">
            <w:pPr>
              <w:tabs>
                <w:tab w:val="left" w:pos="851"/>
              </w:tabs>
              <w:rPr>
                <w:sz w:val="22"/>
                <w:szCs w:val="22"/>
              </w:rPr>
            </w:pPr>
            <w:r w:rsidRPr="00365D37">
              <w:rPr>
                <w:sz w:val="22"/>
                <w:szCs w:val="22"/>
              </w:rPr>
              <w:t>Vidējais degvielas patēriņš kombinētā ciklā</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D9FF178" w14:textId="77777777" w:rsidR="00365D37" w:rsidRPr="00365D37" w:rsidRDefault="00365D37" w:rsidP="00365D37">
            <w:pPr>
              <w:tabs>
                <w:tab w:val="left" w:pos="851"/>
              </w:tabs>
              <w:rPr>
                <w:sz w:val="22"/>
                <w:szCs w:val="22"/>
              </w:rPr>
            </w:pPr>
            <w:r w:rsidRPr="00365D37">
              <w:rPr>
                <w:sz w:val="22"/>
                <w:szCs w:val="22"/>
              </w:rPr>
              <w:t>Ne vairāk kā 5.2 l/100km.</w:t>
            </w:r>
          </w:p>
        </w:tc>
        <w:tc>
          <w:tcPr>
            <w:tcW w:w="3120" w:type="dxa"/>
            <w:tcBorders>
              <w:top w:val="single" w:sz="4" w:space="0" w:color="auto"/>
              <w:left w:val="single" w:sz="4" w:space="0" w:color="auto"/>
              <w:bottom w:val="single" w:sz="4" w:space="0" w:color="auto"/>
              <w:right w:val="single" w:sz="4" w:space="0" w:color="auto"/>
            </w:tcBorders>
            <w:vAlign w:val="center"/>
          </w:tcPr>
          <w:p w14:paraId="0BFF73BF" w14:textId="0D6548F5" w:rsidR="00365D37" w:rsidRPr="00365D37" w:rsidRDefault="00365D37" w:rsidP="00365D37">
            <w:pPr>
              <w:tabs>
                <w:tab w:val="left" w:pos="851"/>
              </w:tabs>
              <w:jc w:val="both"/>
              <w:rPr>
                <w:sz w:val="22"/>
                <w:szCs w:val="22"/>
              </w:rPr>
            </w:pPr>
          </w:p>
        </w:tc>
      </w:tr>
      <w:tr w:rsidR="00365D37" w:rsidRPr="00365D37" w14:paraId="7F2238C3"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6A5F55C4"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666A3E9B" w14:textId="77777777" w:rsidR="00365D37" w:rsidRPr="00365D37" w:rsidRDefault="00365D37" w:rsidP="00365D37">
            <w:pPr>
              <w:tabs>
                <w:tab w:val="left" w:pos="851"/>
              </w:tabs>
              <w:rPr>
                <w:sz w:val="22"/>
                <w:szCs w:val="22"/>
              </w:rPr>
            </w:pPr>
            <w:r w:rsidRPr="00365D37">
              <w:rPr>
                <w:sz w:val="22"/>
                <w:szCs w:val="22"/>
              </w:rPr>
              <w:t>Atbilstība piesārņojumu emisiju standartam</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4F0AA8F" w14:textId="77777777" w:rsidR="00365D37" w:rsidRPr="00365D37" w:rsidRDefault="00365D37" w:rsidP="00365D37">
            <w:pPr>
              <w:tabs>
                <w:tab w:val="left" w:pos="851"/>
              </w:tabs>
              <w:rPr>
                <w:sz w:val="22"/>
                <w:szCs w:val="22"/>
              </w:rPr>
            </w:pPr>
            <w:r w:rsidRPr="00365D37">
              <w:rPr>
                <w:sz w:val="22"/>
                <w:szCs w:val="22"/>
              </w:rPr>
              <w:t>Vismaz EURO 6.</w:t>
            </w:r>
          </w:p>
        </w:tc>
        <w:tc>
          <w:tcPr>
            <w:tcW w:w="3120" w:type="dxa"/>
            <w:tcBorders>
              <w:top w:val="single" w:sz="4" w:space="0" w:color="auto"/>
              <w:left w:val="single" w:sz="4" w:space="0" w:color="auto"/>
              <w:bottom w:val="single" w:sz="4" w:space="0" w:color="auto"/>
              <w:right w:val="single" w:sz="4" w:space="0" w:color="auto"/>
            </w:tcBorders>
            <w:vAlign w:val="center"/>
          </w:tcPr>
          <w:p w14:paraId="6FCBF927" w14:textId="6CC84ADC" w:rsidR="00365D37" w:rsidRPr="00365D37" w:rsidRDefault="00365D37" w:rsidP="00365D37">
            <w:pPr>
              <w:tabs>
                <w:tab w:val="left" w:pos="851"/>
              </w:tabs>
              <w:rPr>
                <w:sz w:val="22"/>
                <w:szCs w:val="22"/>
              </w:rPr>
            </w:pPr>
          </w:p>
        </w:tc>
      </w:tr>
      <w:tr w:rsidR="00365D37" w:rsidRPr="00365D37" w14:paraId="33F3CAE3"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5EE88ABF"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A1FAF9C" w14:textId="77777777" w:rsidR="00365D37" w:rsidRPr="00365D37" w:rsidRDefault="00365D37" w:rsidP="00365D37">
            <w:pPr>
              <w:tabs>
                <w:tab w:val="left" w:pos="851"/>
              </w:tabs>
              <w:rPr>
                <w:color w:val="000000"/>
                <w:sz w:val="22"/>
                <w:szCs w:val="22"/>
              </w:rPr>
            </w:pPr>
            <w:r w:rsidRPr="00365D37">
              <w:rPr>
                <w:color w:val="000000"/>
                <w:sz w:val="22"/>
                <w:szCs w:val="22"/>
              </w:rPr>
              <w:t>Dzinēja jauda (maksimālā (</w:t>
            </w:r>
            <w:proofErr w:type="spellStart"/>
            <w:r w:rsidRPr="00365D37">
              <w:rPr>
                <w:color w:val="000000"/>
                <w:sz w:val="22"/>
                <w:szCs w:val="22"/>
              </w:rPr>
              <w:t>kW</w:t>
            </w:r>
            <w:proofErr w:type="spellEnd"/>
            <w:r w:rsidRPr="00365D37">
              <w:rPr>
                <w:color w:val="000000"/>
                <w:sz w:val="22"/>
                <w:szCs w:val="22"/>
              </w:rPr>
              <w: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CA0AE91" w14:textId="77777777" w:rsidR="00365D37" w:rsidRPr="00365D37" w:rsidRDefault="00365D37" w:rsidP="00365D37">
            <w:pPr>
              <w:tabs>
                <w:tab w:val="left" w:pos="851"/>
              </w:tabs>
              <w:rPr>
                <w:color w:val="000000"/>
                <w:sz w:val="22"/>
                <w:szCs w:val="22"/>
              </w:rPr>
            </w:pPr>
            <w:r w:rsidRPr="00365D37">
              <w:rPr>
                <w:color w:val="000000"/>
                <w:sz w:val="22"/>
                <w:szCs w:val="22"/>
              </w:rPr>
              <w:t xml:space="preserve">Ne mazāk kā 100 </w:t>
            </w:r>
            <w:proofErr w:type="spellStart"/>
            <w:r w:rsidRPr="00365D37">
              <w:rPr>
                <w:color w:val="000000"/>
                <w:sz w:val="22"/>
                <w:szCs w:val="22"/>
              </w:rPr>
              <w:t>kW</w:t>
            </w:r>
            <w:proofErr w:type="spellEnd"/>
            <w:r w:rsidRPr="00365D37">
              <w:rPr>
                <w:color w:val="000000"/>
                <w:sz w:val="22"/>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4B55C1AC" w14:textId="5AECC19F" w:rsidR="00365D37" w:rsidRPr="00365D37" w:rsidRDefault="00365D37" w:rsidP="00365D37">
            <w:pPr>
              <w:tabs>
                <w:tab w:val="left" w:pos="851"/>
              </w:tabs>
              <w:rPr>
                <w:color w:val="000000"/>
                <w:sz w:val="22"/>
                <w:szCs w:val="22"/>
              </w:rPr>
            </w:pPr>
          </w:p>
        </w:tc>
      </w:tr>
      <w:tr w:rsidR="00365D37" w:rsidRPr="00365D37" w14:paraId="66C27CE9"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2ABB336B"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6AB05840" w14:textId="77777777" w:rsidR="00365D37" w:rsidRPr="00365D37" w:rsidRDefault="00365D37" w:rsidP="00365D37">
            <w:pPr>
              <w:tabs>
                <w:tab w:val="left" w:pos="851"/>
              </w:tabs>
              <w:rPr>
                <w:sz w:val="22"/>
                <w:szCs w:val="22"/>
              </w:rPr>
            </w:pPr>
            <w:r w:rsidRPr="00365D37">
              <w:rPr>
                <w:sz w:val="22"/>
                <w:szCs w:val="22"/>
              </w:rPr>
              <w:t>Transmisija (pārnesuma kārba veids)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A367AED" w14:textId="77777777" w:rsidR="00365D37" w:rsidRPr="00365D37" w:rsidRDefault="00365D37" w:rsidP="00365D37">
            <w:pPr>
              <w:tabs>
                <w:tab w:val="left" w:pos="851"/>
              </w:tabs>
              <w:rPr>
                <w:sz w:val="22"/>
                <w:szCs w:val="22"/>
              </w:rPr>
            </w:pPr>
            <w:r w:rsidRPr="00365D37">
              <w:rPr>
                <w:sz w:val="22"/>
                <w:szCs w:val="22"/>
              </w:rPr>
              <w:t>Ne mazāk kā 6 pakāpju automātiskā.</w:t>
            </w:r>
          </w:p>
        </w:tc>
        <w:tc>
          <w:tcPr>
            <w:tcW w:w="3120" w:type="dxa"/>
            <w:tcBorders>
              <w:top w:val="single" w:sz="4" w:space="0" w:color="auto"/>
              <w:left w:val="single" w:sz="4" w:space="0" w:color="auto"/>
              <w:bottom w:val="single" w:sz="4" w:space="0" w:color="auto"/>
              <w:right w:val="single" w:sz="4" w:space="0" w:color="auto"/>
            </w:tcBorders>
            <w:vAlign w:val="center"/>
          </w:tcPr>
          <w:p w14:paraId="67168A3F" w14:textId="47CCD996" w:rsidR="00365D37" w:rsidRPr="00365D37" w:rsidRDefault="00365D37" w:rsidP="00365D37">
            <w:pPr>
              <w:tabs>
                <w:tab w:val="left" w:pos="851"/>
              </w:tabs>
              <w:rPr>
                <w:sz w:val="22"/>
                <w:szCs w:val="22"/>
              </w:rPr>
            </w:pPr>
          </w:p>
        </w:tc>
      </w:tr>
      <w:tr w:rsidR="00365D37" w:rsidRPr="00365D37" w14:paraId="7DE7A8FD"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4E3ED14F"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5AF0954B" w14:textId="77777777" w:rsidR="00365D37" w:rsidRPr="00365D37" w:rsidRDefault="00365D37" w:rsidP="00365D37">
            <w:pPr>
              <w:tabs>
                <w:tab w:val="left" w:pos="851"/>
              </w:tabs>
              <w:rPr>
                <w:sz w:val="22"/>
                <w:szCs w:val="22"/>
              </w:rPr>
            </w:pPr>
            <w:r w:rsidRPr="00365D37">
              <w:rPr>
                <w:sz w:val="22"/>
                <w:szCs w:val="22"/>
              </w:rPr>
              <w:t>Ritošā daļa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A9C5707" w14:textId="77777777" w:rsidR="00365D37" w:rsidRPr="00365D37" w:rsidRDefault="00365D37" w:rsidP="00365D37">
            <w:pPr>
              <w:tabs>
                <w:tab w:val="left" w:pos="851"/>
              </w:tabs>
              <w:rPr>
                <w:sz w:val="22"/>
                <w:szCs w:val="22"/>
              </w:rPr>
            </w:pPr>
            <w:r w:rsidRPr="00365D37">
              <w:rPr>
                <w:sz w:val="22"/>
                <w:szCs w:val="22"/>
              </w:rPr>
              <w:t>Uz katru asi divi riteņi.</w:t>
            </w:r>
          </w:p>
        </w:tc>
        <w:tc>
          <w:tcPr>
            <w:tcW w:w="3120" w:type="dxa"/>
            <w:tcBorders>
              <w:top w:val="single" w:sz="4" w:space="0" w:color="auto"/>
              <w:left w:val="single" w:sz="4" w:space="0" w:color="auto"/>
              <w:bottom w:val="single" w:sz="4" w:space="0" w:color="auto"/>
              <w:right w:val="single" w:sz="4" w:space="0" w:color="auto"/>
            </w:tcBorders>
            <w:vAlign w:val="center"/>
          </w:tcPr>
          <w:p w14:paraId="3AC3A041" w14:textId="18C42DC1" w:rsidR="00365D37" w:rsidRPr="00365D37" w:rsidRDefault="00365D37" w:rsidP="00365D37">
            <w:pPr>
              <w:tabs>
                <w:tab w:val="left" w:pos="851"/>
              </w:tabs>
              <w:rPr>
                <w:sz w:val="22"/>
                <w:szCs w:val="22"/>
              </w:rPr>
            </w:pPr>
          </w:p>
        </w:tc>
      </w:tr>
      <w:tr w:rsidR="00365D37" w:rsidRPr="00365D37" w14:paraId="43AA6621" w14:textId="77777777" w:rsidTr="00303393">
        <w:trPr>
          <w:trHeight w:val="326"/>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3B4AE7C6" w14:textId="77777777" w:rsidR="00365D37" w:rsidRPr="00365D37" w:rsidRDefault="00365D37" w:rsidP="00365D37">
            <w:pPr>
              <w:tabs>
                <w:tab w:val="left" w:pos="851"/>
              </w:tabs>
              <w:ind w:left="172"/>
              <w:jc w:val="center"/>
              <w:rPr>
                <w:b/>
                <w:bCs/>
                <w:sz w:val="22"/>
                <w:szCs w:val="22"/>
              </w:rPr>
            </w:pPr>
            <w:r w:rsidRPr="00365D37">
              <w:rPr>
                <w:b/>
                <w:bCs/>
                <w:sz w:val="22"/>
                <w:szCs w:val="22"/>
              </w:rPr>
              <w:t>Drošības aprīkojums</w:t>
            </w:r>
          </w:p>
        </w:tc>
      </w:tr>
      <w:tr w:rsidR="00365D37" w:rsidRPr="00365D37" w14:paraId="1D6A5490"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7B1CD999"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CD4CC14" w14:textId="77777777" w:rsidR="00365D37" w:rsidRPr="00365D37" w:rsidRDefault="00365D37" w:rsidP="00365D37">
            <w:pPr>
              <w:tabs>
                <w:tab w:val="left" w:pos="851"/>
              </w:tabs>
              <w:rPr>
                <w:sz w:val="22"/>
                <w:szCs w:val="22"/>
              </w:rPr>
            </w:pPr>
            <w:r w:rsidRPr="00365D37">
              <w:rPr>
                <w:sz w:val="22"/>
                <w:szCs w:val="22"/>
              </w:rPr>
              <w:t>Bremžu sistēma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AA5DABB" w14:textId="77777777" w:rsidR="00365D37" w:rsidRPr="00365D37" w:rsidRDefault="00365D37" w:rsidP="00365D37">
            <w:pPr>
              <w:tabs>
                <w:tab w:val="left" w:pos="851"/>
              </w:tabs>
              <w:rPr>
                <w:sz w:val="22"/>
                <w:szCs w:val="22"/>
              </w:rPr>
            </w:pPr>
            <w:r w:rsidRPr="00365D37">
              <w:rPr>
                <w:sz w:val="22"/>
                <w:szCs w:val="22"/>
              </w:rPr>
              <w:t>Aktīvās drošības sistēma - ABS</w:t>
            </w:r>
          </w:p>
        </w:tc>
        <w:tc>
          <w:tcPr>
            <w:tcW w:w="3120" w:type="dxa"/>
            <w:tcBorders>
              <w:top w:val="single" w:sz="4" w:space="0" w:color="auto"/>
              <w:left w:val="single" w:sz="4" w:space="0" w:color="auto"/>
              <w:bottom w:val="single" w:sz="4" w:space="0" w:color="auto"/>
              <w:right w:val="single" w:sz="4" w:space="0" w:color="auto"/>
            </w:tcBorders>
            <w:vAlign w:val="center"/>
          </w:tcPr>
          <w:p w14:paraId="37C50C01" w14:textId="6810F95A" w:rsidR="00365D37" w:rsidRPr="00365D37" w:rsidRDefault="00365D37" w:rsidP="00365D37">
            <w:pPr>
              <w:tabs>
                <w:tab w:val="left" w:pos="851"/>
              </w:tabs>
              <w:rPr>
                <w:sz w:val="22"/>
                <w:szCs w:val="22"/>
              </w:rPr>
            </w:pPr>
          </w:p>
        </w:tc>
      </w:tr>
      <w:tr w:rsidR="00365D37" w:rsidRPr="00365D37" w14:paraId="3B22D8B0"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133AD5C2"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532724DA" w14:textId="77777777" w:rsidR="00365D37" w:rsidRPr="00365D37" w:rsidRDefault="00365D37" w:rsidP="00365D37">
            <w:pPr>
              <w:tabs>
                <w:tab w:val="left" w:pos="851"/>
              </w:tabs>
              <w:rPr>
                <w:sz w:val="22"/>
                <w:szCs w:val="22"/>
              </w:rPr>
            </w:pPr>
            <w:r w:rsidRPr="00365D37">
              <w:rPr>
                <w:sz w:val="22"/>
                <w:szCs w:val="22"/>
              </w:rPr>
              <w:t>Gaisa drošības spilveni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FBDB3F0" w14:textId="77777777" w:rsidR="00365D37" w:rsidRPr="00365D37" w:rsidRDefault="00365D37" w:rsidP="00365D37">
            <w:pPr>
              <w:tabs>
                <w:tab w:val="left" w:pos="851"/>
              </w:tabs>
              <w:rPr>
                <w:sz w:val="22"/>
                <w:szCs w:val="22"/>
              </w:rPr>
            </w:pPr>
            <w:r w:rsidRPr="00365D37">
              <w:rPr>
                <w:sz w:val="22"/>
                <w:szCs w:val="22"/>
              </w:rPr>
              <w:t>Vismaz vadītāja un blakus sēdošā pasažiera drošības spilvens.</w:t>
            </w:r>
          </w:p>
        </w:tc>
        <w:tc>
          <w:tcPr>
            <w:tcW w:w="3120" w:type="dxa"/>
            <w:tcBorders>
              <w:top w:val="single" w:sz="4" w:space="0" w:color="auto"/>
              <w:left w:val="single" w:sz="4" w:space="0" w:color="auto"/>
              <w:bottom w:val="single" w:sz="4" w:space="0" w:color="auto"/>
              <w:right w:val="single" w:sz="4" w:space="0" w:color="auto"/>
            </w:tcBorders>
            <w:vAlign w:val="center"/>
          </w:tcPr>
          <w:p w14:paraId="4BACB183" w14:textId="6E3AE070" w:rsidR="00365D37" w:rsidRPr="00365D37" w:rsidRDefault="00365D37" w:rsidP="00365D37">
            <w:pPr>
              <w:tabs>
                <w:tab w:val="left" w:pos="851"/>
              </w:tabs>
              <w:rPr>
                <w:sz w:val="22"/>
                <w:szCs w:val="22"/>
              </w:rPr>
            </w:pPr>
          </w:p>
        </w:tc>
      </w:tr>
      <w:tr w:rsidR="00365D37" w:rsidRPr="00365D37" w14:paraId="2F33018A"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42DFB992"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BDEE384" w14:textId="77777777" w:rsidR="00365D37" w:rsidRPr="00365D37" w:rsidRDefault="00365D37" w:rsidP="00365D37">
            <w:pPr>
              <w:tabs>
                <w:tab w:val="left" w:pos="851"/>
              </w:tabs>
              <w:rPr>
                <w:sz w:val="22"/>
                <w:szCs w:val="22"/>
              </w:rPr>
            </w:pPr>
            <w:proofErr w:type="spellStart"/>
            <w:r w:rsidRPr="00365D37">
              <w:rPr>
                <w:sz w:val="22"/>
                <w:szCs w:val="22"/>
              </w:rPr>
              <w:t>Pretaizdzīšanas</w:t>
            </w:r>
            <w:proofErr w:type="spellEnd"/>
            <w:r w:rsidRPr="00365D37">
              <w:rPr>
                <w:sz w:val="22"/>
                <w:szCs w:val="22"/>
              </w:rPr>
              <w:t xml:space="preserve"> sistēma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0CB11C0" w14:textId="77777777" w:rsidR="00365D37" w:rsidRPr="00365D37" w:rsidRDefault="00365D37" w:rsidP="00365D37">
            <w:pPr>
              <w:tabs>
                <w:tab w:val="left" w:pos="851"/>
              </w:tabs>
              <w:rPr>
                <w:sz w:val="22"/>
                <w:szCs w:val="22"/>
              </w:rPr>
            </w:pPr>
            <w:r w:rsidRPr="00365D37">
              <w:rPr>
                <w:sz w:val="22"/>
                <w:szCs w:val="22"/>
              </w:rPr>
              <w:t xml:space="preserve">Rūpnīcā iebūvēts dzinēja </w:t>
            </w:r>
            <w:proofErr w:type="spellStart"/>
            <w:r w:rsidRPr="00365D37">
              <w:rPr>
                <w:sz w:val="22"/>
                <w:szCs w:val="22"/>
              </w:rPr>
              <w:t>imobilaizers</w:t>
            </w:r>
            <w:proofErr w:type="spellEnd"/>
            <w:r w:rsidRPr="00365D37">
              <w:rPr>
                <w:sz w:val="22"/>
                <w:szCs w:val="22"/>
              </w:rPr>
              <w:t>.</w:t>
            </w:r>
          </w:p>
        </w:tc>
        <w:tc>
          <w:tcPr>
            <w:tcW w:w="3120" w:type="dxa"/>
            <w:tcBorders>
              <w:top w:val="single" w:sz="4" w:space="0" w:color="auto"/>
              <w:left w:val="single" w:sz="4" w:space="0" w:color="auto"/>
              <w:bottom w:val="single" w:sz="4" w:space="0" w:color="auto"/>
              <w:right w:val="single" w:sz="4" w:space="0" w:color="auto"/>
            </w:tcBorders>
            <w:vAlign w:val="center"/>
          </w:tcPr>
          <w:p w14:paraId="1974C194" w14:textId="63C1145C" w:rsidR="00365D37" w:rsidRPr="00365D37" w:rsidRDefault="00365D37" w:rsidP="00365D37">
            <w:pPr>
              <w:tabs>
                <w:tab w:val="left" w:pos="851"/>
              </w:tabs>
              <w:rPr>
                <w:sz w:val="22"/>
                <w:szCs w:val="22"/>
              </w:rPr>
            </w:pPr>
          </w:p>
        </w:tc>
      </w:tr>
      <w:tr w:rsidR="00365D37" w:rsidRPr="00365D37" w14:paraId="7FFE5C48"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52CEDC81"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64EE24BE" w14:textId="77777777" w:rsidR="00365D37" w:rsidRPr="00365D37" w:rsidRDefault="00365D37" w:rsidP="00365D37">
            <w:pPr>
              <w:tabs>
                <w:tab w:val="left" w:pos="851"/>
              </w:tabs>
              <w:rPr>
                <w:sz w:val="22"/>
                <w:szCs w:val="22"/>
              </w:rPr>
            </w:pPr>
            <w:r w:rsidRPr="00365D37">
              <w:rPr>
                <w:sz w:val="22"/>
                <w:szCs w:val="22"/>
              </w:rPr>
              <w:t>Joslu pārkāpšanas brīdinājums (BSW)</w:t>
            </w:r>
          </w:p>
        </w:tc>
        <w:tc>
          <w:tcPr>
            <w:tcW w:w="3060" w:type="dxa"/>
            <w:tcBorders>
              <w:top w:val="single" w:sz="4" w:space="0" w:color="auto"/>
              <w:left w:val="single" w:sz="4" w:space="0" w:color="auto"/>
              <w:bottom w:val="single" w:sz="4" w:space="0" w:color="auto"/>
              <w:right w:val="single" w:sz="4" w:space="0" w:color="auto"/>
            </w:tcBorders>
            <w:vAlign w:val="center"/>
          </w:tcPr>
          <w:p w14:paraId="1F046BBC" w14:textId="77777777" w:rsidR="00365D37" w:rsidRPr="00365D37" w:rsidRDefault="00365D37" w:rsidP="00365D37">
            <w:pPr>
              <w:tabs>
                <w:tab w:val="left" w:pos="851"/>
              </w:tabs>
              <w:rPr>
                <w:sz w:val="22"/>
                <w:szCs w:val="22"/>
              </w:rPr>
            </w:pPr>
            <w:r w:rsidRPr="00365D37">
              <w:rPr>
                <w:sz w:val="22"/>
                <w:szCs w:val="22"/>
              </w:rPr>
              <w:t>Ir</w:t>
            </w:r>
          </w:p>
        </w:tc>
        <w:tc>
          <w:tcPr>
            <w:tcW w:w="3120" w:type="dxa"/>
            <w:tcBorders>
              <w:top w:val="single" w:sz="4" w:space="0" w:color="auto"/>
              <w:left w:val="single" w:sz="4" w:space="0" w:color="auto"/>
              <w:bottom w:val="single" w:sz="4" w:space="0" w:color="auto"/>
              <w:right w:val="single" w:sz="4" w:space="0" w:color="auto"/>
            </w:tcBorders>
            <w:vAlign w:val="center"/>
          </w:tcPr>
          <w:p w14:paraId="07A5D58E" w14:textId="0136E804" w:rsidR="00365D37" w:rsidRPr="00365D37" w:rsidRDefault="00365D37" w:rsidP="00365D37">
            <w:pPr>
              <w:tabs>
                <w:tab w:val="left" w:pos="851"/>
              </w:tabs>
              <w:rPr>
                <w:sz w:val="22"/>
                <w:szCs w:val="22"/>
              </w:rPr>
            </w:pPr>
          </w:p>
        </w:tc>
      </w:tr>
      <w:tr w:rsidR="00365D37" w:rsidRPr="00365D37" w14:paraId="6945E32E" w14:textId="77777777" w:rsidTr="00303393">
        <w:trPr>
          <w:trHeight w:val="326"/>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5C274318" w14:textId="77777777" w:rsidR="00365D37" w:rsidRPr="00365D37" w:rsidRDefault="00365D37" w:rsidP="00365D37">
            <w:pPr>
              <w:tabs>
                <w:tab w:val="left" w:pos="851"/>
              </w:tabs>
              <w:ind w:left="172"/>
              <w:jc w:val="center"/>
              <w:rPr>
                <w:b/>
                <w:bCs/>
                <w:sz w:val="22"/>
                <w:szCs w:val="22"/>
              </w:rPr>
            </w:pPr>
            <w:r w:rsidRPr="00365D37">
              <w:rPr>
                <w:b/>
                <w:bCs/>
                <w:sz w:val="22"/>
                <w:szCs w:val="22"/>
              </w:rPr>
              <w:t>Komforta līmenis</w:t>
            </w:r>
          </w:p>
        </w:tc>
      </w:tr>
      <w:tr w:rsidR="00365D37" w:rsidRPr="00365D37" w14:paraId="19CC0B66"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39295864"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0230D7C3" w14:textId="77777777" w:rsidR="00365D37" w:rsidRPr="00365D37" w:rsidRDefault="00365D37" w:rsidP="00365D37">
            <w:pPr>
              <w:tabs>
                <w:tab w:val="left" w:pos="851"/>
              </w:tabs>
              <w:rPr>
                <w:sz w:val="22"/>
                <w:szCs w:val="22"/>
              </w:rPr>
            </w:pPr>
            <w:r w:rsidRPr="00365D37">
              <w:rPr>
                <w:sz w:val="22"/>
                <w:szCs w:val="22"/>
              </w:rPr>
              <w:t>Vadītāja vietas apsilde un dzesēšana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6D208BE" w14:textId="77777777" w:rsidR="00365D37" w:rsidRPr="00365D37" w:rsidRDefault="00365D37" w:rsidP="00365D37">
            <w:pPr>
              <w:tabs>
                <w:tab w:val="left" w:pos="851"/>
              </w:tabs>
              <w:rPr>
                <w:sz w:val="22"/>
                <w:szCs w:val="22"/>
              </w:rPr>
            </w:pPr>
            <w:r w:rsidRPr="00365D37">
              <w:rPr>
                <w:sz w:val="22"/>
                <w:szCs w:val="22"/>
              </w:rPr>
              <w:t>Kondicionēšanas iekārta.</w:t>
            </w:r>
          </w:p>
        </w:tc>
        <w:tc>
          <w:tcPr>
            <w:tcW w:w="3120" w:type="dxa"/>
            <w:tcBorders>
              <w:top w:val="single" w:sz="4" w:space="0" w:color="auto"/>
              <w:left w:val="single" w:sz="4" w:space="0" w:color="auto"/>
              <w:bottom w:val="single" w:sz="4" w:space="0" w:color="auto"/>
              <w:right w:val="single" w:sz="4" w:space="0" w:color="auto"/>
            </w:tcBorders>
            <w:vAlign w:val="center"/>
          </w:tcPr>
          <w:p w14:paraId="62A61DA4" w14:textId="5E06FCE3" w:rsidR="00365D37" w:rsidRPr="00365D37" w:rsidRDefault="00365D37" w:rsidP="00365D37">
            <w:pPr>
              <w:tabs>
                <w:tab w:val="left" w:pos="851"/>
              </w:tabs>
              <w:rPr>
                <w:sz w:val="22"/>
                <w:szCs w:val="22"/>
              </w:rPr>
            </w:pPr>
          </w:p>
        </w:tc>
      </w:tr>
      <w:tr w:rsidR="00365D37" w:rsidRPr="00365D37" w14:paraId="5FB8D7DD"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43DE1455"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39BED746" w14:textId="77777777" w:rsidR="00365D37" w:rsidRPr="00365D37" w:rsidRDefault="00365D37" w:rsidP="00365D37">
            <w:pPr>
              <w:tabs>
                <w:tab w:val="left" w:pos="851"/>
              </w:tabs>
              <w:rPr>
                <w:sz w:val="22"/>
                <w:szCs w:val="22"/>
              </w:rPr>
            </w:pPr>
            <w:r w:rsidRPr="00365D37">
              <w:rPr>
                <w:sz w:val="22"/>
                <w:szCs w:val="22"/>
              </w:rPr>
              <w:t>Atpakaļ skata spoguļi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9555C76" w14:textId="77777777" w:rsidR="00365D37" w:rsidRPr="00365D37" w:rsidRDefault="00365D37" w:rsidP="00365D37">
            <w:pPr>
              <w:tabs>
                <w:tab w:val="left" w:pos="851"/>
              </w:tabs>
              <w:rPr>
                <w:sz w:val="22"/>
                <w:szCs w:val="22"/>
              </w:rPr>
            </w:pPr>
            <w:r w:rsidRPr="00365D37">
              <w:rPr>
                <w:sz w:val="22"/>
                <w:szCs w:val="22"/>
              </w:rPr>
              <w:t>Elektroniski vadāmi un apsildāmi atpakaļ skata sānu spoguļi.</w:t>
            </w:r>
          </w:p>
        </w:tc>
        <w:tc>
          <w:tcPr>
            <w:tcW w:w="3120" w:type="dxa"/>
            <w:tcBorders>
              <w:top w:val="single" w:sz="4" w:space="0" w:color="auto"/>
              <w:left w:val="single" w:sz="4" w:space="0" w:color="auto"/>
              <w:bottom w:val="single" w:sz="4" w:space="0" w:color="auto"/>
              <w:right w:val="single" w:sz="4" w:space="0" w:color="auto"/>
            </w:tcBorders>
            <w:vAlign w:val="center"/>
          </w:tcPr>
          <w:p w14:paraId="0AC91860" w14:textId="4D208A86" w:rsidR="00365D37" w:rsidRPr="00365D37" w:rsidRDefault="00365D37" w:rsidP="00365D37">
            <w:pPr>
              <w:tabs>
                <w:tab w:val="left" w:pos="851"/>
              </w:tabs>
              <w:rPr>
                <w:sz w:val="22"/>
                <w:szCs w:val="22"/>
              </w:rPr>
            </w:pPr>
          </w:p>
        </w:tc>
      </w:tr>
      <w:tr w:rsidR="00365D37" w:rsidRPr="00365D37" w14:paraId="38E44772"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513E33F1"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5A5B8BA7" w14:textId="77777777" w:rsidR="00365D37" w:rsidRPr="00365D37" w:rsidRDefault="00365D37" w:rsidP="00365D37">
            <w:pPr>
              <w:tabs>
                <w:tab w:val="left" w:pos="851"/>
              </w:tabs>
              <w:rPr>
                <w:sz w:val="22"/>
                <w:szCs w:val="22"/>
              </w:rPr>
            </w:pPr>
            <w:r w:rsidRPr="00365D37">
              <w:rPr>
                <w:sz w:val="22"/>
                <w:szCs w:val="22"/>
              </w:rPr>
              <w:t>Sānu logi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5095D1D" w14:textId="77777777" w:rsidR="00365D37" w:rsidRPr="00365D37" w:rsidRDefault="00365D37" w:rsidP="00365D37">
            <w:pPr>
              <w:tabs>
                <w:tab w:val="left" w:pos="851"/>
              </w:tabs>
              <w:rPr>
                <w:sz w:val="22"/>
                <w:szCs w:val="22"/>
              </w:rPr>
            </w:pPr>
            <w:r w:rsidRPr="00365D37">
              <w:rPr>
                <w:sz w:val="22"/>
                <w:szCs w:val="22"/>
              </w:rPr>
              <w:t>elektroniski vadāmi, vismaz priekšējo logu pacēlāji.</w:t>
            </w:r>
          </w:p>
        </w:tc>
        <w:tc>
          <w:tcPr>
            <w:tcW w:w="3120" w:type="dxa"/>
            <w:tcBorders>
              <w:top w:val="single" w:sz="4" w:space="0" w:color="auto"/>
              <w:left w:val="single" w:sz="4" w:space="0" w:color="auto"/>
              <w:bottom w:val="single" w:sz="4" w:space="0" w:color="auto"/>
              <w:right w:val="single" w:sz="4" w:space="0" w:color="auto"/>
            </w:tcBorders>
            <w:vAlign w:val="center"/>
          </w:tcPr>
          <w:p w14:paraId="5345D409" w14:textId="746F0C65" w:rsidR="00365D37" w:rsidRPr="00365D37" w:rsidRDefault="00365D37" w:rsidP="00365D37">
            <w:pPr>
              <w:tabs>
                <w:tab w:val="left" w:pos="851"/>
              </w:tabs>
              <w:rPr>
                <w:sz w:val="22"/>
                <w:szCs w:val="22"/>
              </w:rPr>
            </w:pPr>
          </w:p>
        </w:tc>
      </w:tr>
      <w:tr w:rsidR="00365D37" w:rsidRPr="00365D37" w14:paraId="59388388"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2895A2A7"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DAA07" w14:textId="77777777" w:rsidR="00365D37" w:rsidRPr="00365D37" w:rsidRDefault="00365D37" w:rsidP="00365D37">
            <w:pPr>
              <w:tabs>
                <w:tab w:val="left" w:pos="851"/>
              </w:tabs>
              <w:rPr>
                <w:sz w:val="22"/>
                <w:szCs w:val="22"/>
              </w:rPr>
            </w:pPr>
            <w:proofErr w:type="spellStart"/>
            <w:r w:rsidRPr="00365D37">
              <w:rPr>
                <w:sz w:val="22"/>
                <w:szCs w:val="22"/>
              </w:rPr>
              <w:t>Audiosistēma</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07B5A" w14:textId="15A64BC1" w:rsidR="00365D37" w:rsidRPr="00365D37" w:rsidRDefault="00C87CDB" w:rsidP="00365D37">
            <w:pPr>
              <w:tabs>
                <w:tab w:val="left" w:pos="851"/>
              </w:tabs>
              <w:rPr>
                <w:sz w:val="22"/>
                <w:szCs w:val="22"/>
              </w:rPr>
            </w:pPr>
            <w:r>
              <w:rPr>
                <w:sz w:val="22"/>
                <w:szCs w:val="22"/>
              </w:rPr>
              <w:t>Multimedija sistēma</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1B48F700" w14:textId="633B7719" w:rsidR="00365D37" w:rsidRPr="00365D37" w:rsidRDefault="00365D37" w:rsidP="00365D37">
            <w:pPr>
              <w:tabs>
                <w:tab w:val="left" w:pos="851"/>
              </w:tabs>
              <w:rPr>
                <w:sz w:val="22"/>
                <w:szCs w:val="22"/>
              </w:rPr>
            </w:pPr>
          </w:p>
        </w:tc>
      </w:tr>
      <w:tr w:rsidR="00365D37" w:rsidRPr="00365D37" w14:paraId="70E744A8"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681ACBA6"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0397F0" w14:textId="77777777" w:rsidR="00365D37" w:rsidRPr="00365D37" w:rsidRDefault="00365D37" w:rsidP="00365D37">
            <w:pPr>
              <w:tabs>
                <w:tab w:val="left" w:pos="851"/>
              </w:tabs>
              <w:rPr>
                <w:sz w:val="22"/>
                <w:szCs w:val="22"/>
              </w:rPr>
            </w:pPr>
            <w:r w:rsidRPr="00365D37">
              <w:rPr>
                <w:sz w:val="22"/>
                <w:szCs w:val="22"/>
              </w:rPr>
              <w:t>Automašīnas aprīkojums</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8BCF7" w14:textId="444D665C" w:rsidR="00365D37" w:rsidRPr="00365D37" w:rsidRDefault="00365D37" w:rsidP="00365D37">
            <w:pPr>
              <w:tabs>
                <w:tab w:val="left" w:pos="851"/>
              </w:tabs>
              <w:rPr>
                <w:sz w:val="22"/>
                <w:szCs w:val="22"/>
              </w:rPr>
            </w:pPr>
            <w:r w:rsidRPr="00365D37">
              <w:rPr>
                <w:sz w:val="22"/>
                <w:szCs w:val="22"/>
              </w:rPr>
              <w:t xml:space="preserve">Salonā un bagāžas nodalījumā izņemami gumijas paklājiņi. </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6EA5FCFC" w14:textId="7B54F663" w:rsidR="00365D37" w:rsidRPr="00365D37" w:rsidRDefault="00365D37" w:rsidP="00365D37">
            <w:pPr>
              <w:tabs>
                <w:tab w:val="left" w:pos="851"/>
              </w:tabs>
              <w:rPr>
                <w:sz w:val="22"/>
                <w:szCs w:val="22"/>
              </w:rPr>
            </w:pPr>
          </w:p>
        </w:tc>
      </w:tr>
      <w:tr w:rsidR="00365D37" w:rsidRPr="00365D37" w14:paraId="53A6AD11"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7341DDA2"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0E092C0" w14:textId="77777777" w:rsidR="00365D37" w:rsidRPr="00365D37" w:rsidRDefault="00365D37" w:rsidP="00365D37">
            <w:pPr>
              <w:tabs>
                <w:tab w:val="left" w:pos="851"/>
              </w:tabs>
              <w:rPr>
                <w:sz w:val="22"/>
                <w:szCs w:val="22"/>
              </w:rPr>
            </w:pPr>
            <w:r w:rsidRPr="00365D37">
              <w:rPr>
                <w:sz w:val="22"/>
                <w:szCs w:val="22"/>
              </w:rPr>
              <w:t>Atslēga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26AB62E" w14:textId="77777777" w:rsidR="00365D37" w:rsidRPr="00365D37" w:rsidRDefault="00365D37" w:rsidP="00365D37">
            <w:pPr>
              <w:tabs>
                <w:tab w:val="left" w:pos="851"/>
              </w:tabs>
              <w:rPr>
                <w:sz w:val="22"/>
                <w:szCs w:val="22"/>
              </w:rPr>
            </w:pPr>
            <w:r w:rsidRPr="00365D37">
              <w:rPr>
                <w:sz w:val="22"/>
                <w:szCs w:val="22"/>
              </w:rPr>
              <w:t xml:space="preserve">2 </w:t>
            </w:r>
            <w:proofErr w:type="spellStart"/>
            <w:r w:rsidRPr="00365D37">
              <w:rPr>
                <w:sz w:val="22"/>
                <w:szCs w:val="22"/>
              </w:rPr>
              <w:t>gb</w:t>
            </w:r>
            <w:proofErr w:type="spellEnd"/>
            <w:r w:rsidRPr="00365D37">
              <w:rPr>
                <w:sz w:val="22"/>
                <w:szCs w:val="22"/>
              </w:rPr>
              <w:t>. aizdedzes atslēgas ar centrālo atslēgu, pret aizdzišanas signalizāciju un distances pulti.</w:t>
            </w:r>
          </w:p>
        </w:tc>
        <w:tc>
          <w:tcPr>
            <w:tcW w:w="3120" w:type="dxa"/>
            <w:tcBorders>
              <w:top w:val="single" w:sz="4" w:space="0" w:color="auto"/>
              <w:left w:val="single" w:sz="4" w:space="0" w:color="auto"/>
              <w:bottom w:val="single" w:sz="4" w:space="0" w:color="auto"/>
              <w:right w:val="single" w:sz="4" w:space="0" w:color="auto"/>
            </w:tcBorders>
            <w:vAlign w:val="center"/>
          </w:tcPr>
          <w:p w14:paraId="52DBC1CD" w14:textId="057D1AEC" w:rsidR="00365D37" w:rsidRPr="00365D37" w:rsidRDefault="00365D37" w:rsidP="00365D37">
            <w:pPr>
              <w:tabs>
                <w:tab w:val="left" w:pos="851"/>
              </w:tabs>
              <w:rPr>
                <w:sz w:val="22"/>
                <w:szCs w:val="22"/>
              </w:rPr>
            </w:pPr>
          </w:p>
        </w:tc>
      </w:tr>
      <w:tr w:rsidR="00365D37" w:rsidRPr="00365D37" w14:paraId="26B17128"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3C4A3C9E"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07045244" w14:textId="77777777" w:rsidR="00365D37" w:rsidRPr="00365D37" w:rsidRDefault="00365D37" w:rsidP="00365D37">
            <w:pPr>
              <w:tabs>
                <w:tab w:val="left" w:pos="851"/>
              </w:tabs>
              <w:rPr>
                <w:sz w:val="22"/>
                <w:szCs w:val="22"/>
              </w:rPr>
            </w:pPr>
            <w:r w:rsidRPr="00365D37">
              <w:rPr>
                <w:sz w:val="22"/>
                <w:szCs w:val="22"/>
              </w:rPr>
              <w:t>Priekšējie sēdekļi</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BD4BE83" w14:textId="77777777" w:rsidR="00365D37" w:rsidRPr="00365D37" w:rsidRDefault="00365D37" w:rsidP="00365D37">
            <w:pPr>
              <w:tabs>
                <w:tab w:val="left" w:pos="851"/>
              </w:tabs>
              <w:rPr>
                <w:sz w:val="22"/>
                <w:szCs w:val="22"/>
              </w:rPr>
            </w:pPr>
            <w:r w:rsidRPr="00365D37">
              <w:rPr>
                <w:sz w:val="22"/>
                <w:szCs w:val="22"/>
              </w:rPr>
              <w:t>Apsildāmi</w:t>
            </w:r>
          </w:p>
        </w:tc>
        <w:tc>
          <w:tcPr>
            <w:tcW w:w="3120" w:type="dxa"/>
            <w:tcBorders>
              <w:top w:val="single" w:sz="4" w:space="0" w:color="auto"/>
              <w:left w:val="single" w:sz="4" w:space="0" w:color="auto"/>
              <w:bottom w:val="single" w:sz="4" w:space="0" w:color="auto"/>
              <w:right w:val="single" w:sz="4" w:space="0" w:color="auto"/>
            </w:tcBorders>
            <w:vAlign w:val="center"/>
          </w:tcPr>
          <w:p w14:paraId="3B9D9031" w14:textId="2B7E7307" w:rsidR="00365D37" w:rsidRPr="00365D37" w:rsidRDefault="00365D37" w:rsidP="00365D37">
            <w:pPr>
              <w:tabs>
                <w:tab w:val="left" w:pos="851"/>
              </w:tabs>
              <w:rPr>
                <w:sz w:val="22"/>
                <w:szCs w:val="22"/>
              </w:rPr>
            </w:pPr>
          </w:p>
        </w:tc>
      </w:tr>
      <w:tr w:rsidR="00365D37" w:rsidRPr="00365D37" w14:paraId="16A3D1AA" w14:textId="77777777" w:rsidTr="00303393">
        <w:trPr>
          <w:trHeight w:val="665"/>
          <w:jc w:val="center"/>
        </w:trPr>
        <w:tc>
          <w:tcPr>
            <w:tcW w:w="935" w:type="dxa"/>
            <w:tcBorders>
              <w:top w:val="single" w:sz="4" w:space="0" w:color="auto"/>
              <w:left w:val="single" w:sz="4" w:space="0" w:color="auto"/>
              <w:bottom w:val="single" w:sz="4" w:space="0" w:color="auto"/>
              <w:right w:val="single" w:sz="4" w:space="0" w:color="auto"/>
            </w:tcBorders>
            <w:vAlign w:val="center"/>
          </w:tcPr>
          <w:p w14:paraId="004EDEB5"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6CC26AB1" w14:textId="77777777" w:rsidR="00365D37" w:rsidRPr="00365D37" w:rsidRDefault="00365D37" w:rsidP="00365D37">
            <w:pPr>
              <w:tabs>
                <w:tab w:val="left" w:pos="851"/>
              </w:tabs>
              <w:rPr>
                <w:sz w:val="22"/>
                <w:szCs w:val="22"/>
              </w:rPr>
            </w:pPr>
            <w:proofErr w:type="spellStart"/>
            <w:r w:rsidRPr="00365D37">
              <w:rPr>
                <w:sz w:val="22"/>
                <w:szCs w:val="22"/>
              </w:rPr>
              <w:t>Parkošanās</w:t>
            </w:r>
            <w:proofErr w:type="spellEnd"/>
            <w:r w:rsidRPr="00365D37">
              <w:rPr>
                <w:sz w:val="22"/>
                <w:szCs w:val="22"/>
              </w:rPr>
              <w:t xml:space="preserve"> sensori</w:t>
            </w:r>
          </w:p>
        </w:tc>
        <w:tc>
          <w:tcPr>
            <w:tcW w:w="3060" w:type="dxa"/>
            <w:tcBorders>
              <w:top w:val="single" w:sz="4" w:space="0" w:color="auto"/>
              <w:left w:val="single" w:sz="4" w:space="0" w:color="auto"/>
              <w:bottom w:val="single" w:sz="4" w:space="0" w:color="auto"/>
              <w:right w:val="single" w:sz="4" w:space="0" w:color="auto"/>
            </w:tcBorders>
            <w:vAlign w:val="center"/>
          </w:tcPr>
          <w:p w14:paraId="7983F731" w14:textId="77777777" w:rsidR="00365D37" w:rsidRPr="00365D37" w:rsidRDefault="00365D37" w:rsidP="00365D37">
            <w:pPr>
              <w:tabs>
                <w:tab w:val="left" w:pos="851"/>
              </w:tabs>
              <w:rPr>
                <w:sz w:val="22"/>
                <w:szCs w:val="22"/>
              </w:rPr>
            </w:pPr>
            <w:r w:rsidRPr="00365D37">
              <w:rPr>
                <w:sz w:val="22"/>
                <w:szCs w:val="22"/>
              </w:rPr>
              <w:t xml:space="preserve">Aizmugurējie </w:t>
            </w:r>
            <w:proofErr w:type="spellStart"/>
            <w:r w:rsidRPr="00365D37">
              <w:rPr>
                <w:sz w:val="22"/>
                <w:szCs w:val="22"/>
              </w:rPr>
              <w:t>parkošanās</w:t>
            </w:r>
            <w:proofErr w:type="spellEnd"/>
            <w:r w:rsidRPr="00365D37">
              <w:rPr>
                <w:sz w:val="22"/>
                <w:szCs w:val="22"/>
              </w:rPr>
              <w:t xml:space="preserve"> sensori</w:t>
            </w:r>
          </w:p>
        </w:tc>
        <w:tc>
          <w:tcPr>
            <w:tcW w:w="3120" w:type="dxa"/>
            <w:tcBorders>
              <w:top w:val="single" w:sz="4" w:space="0" w:color="auto"/>
              <w:left w:val="single" w:sz="4" w:space="0" w:color="auto"/>
              <w:bottom w:val="single" w:sz="4" w:space="0" w:color="auto"/>
              <w:right w:val="single" w:sz="4" w:space="0" w:color="auto"/>
            </w:tcBorders>
            <w:vAlign w:val="center"/>
          </w:tcPr>
          <w:p w14:paraId="56AF1ACB" w14:textId="2D0F9C3A" w:rsidR="00365D37" w:rsidRPr="00365D37" w:rsidRDefault="00365D37" w:rsidP="00365D37">
            <w:pPr>
              <w:tabs>
                <w:tab w:val="left" w:pos="851"/>
              </w:tabs>
              <w:rPr>
                <w:sz w:val="22"/>
                <w:szCs w:val="22"/>
              </w:rPr>
            </w:pPr>
          </w:p>
        </w:tc>
      </w:tr>
      <w:tr w:rsidR="00365D37" w:rsidRPr="00365D37" w14:paraId="498B6199" w14:textId="77777777" w:rsidTr="00303393">
        <w:trPr>
          <w:trHeight w:val="326"/>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25AF1A29" w14:textId="77777777" w:rsidR="00365D37" w:rsidRPr="00365D37" w:rsidRDefault="00365D37" w:rsidP="00365D37">
            <w:pPr>
              <w:tabs>
                <w:tab w:val="left" w:pos="851"/>
              </w:tabs>
              <w:spacing w:before="60" w:after="60"/>
              <w:ind w:left="172"/>
              <w:jc w:val="center"/>
              <w:rPr>
                <w:b/>
                <w:bCs/>
                <w:sz w:val="22"/>
                <w:szCs w:val="22"/>
              </w:rPr>
            </w:pPr>
            <w:r w:rsidRPr="00365D37">
              <w:rPr>
                <w:b/>
                <w:bCs/>
                <w:sz w:val="22"/>
                <w:szCs w:val="22"/>
              </w:rPr>
              <w:t>Zaļā publiskā iepirkuma prasības</w:t>
            </w:r>
          </w:p>
        </w:tc>
      </w:tr>
      <w:tr w:rsidR="00365D37" w:rsidRPr="00365D37" w14:paraId="18C71040"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32C0819"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4B3F4E92" w14:textId="77777777" w:rsidR="00365D37" w:rsidRPr="00365D37" w:rsidRDefault="00365D37" w:rsidP="00365D37">
            <w:pPr>
              <w:tabs>
                <w:tab w:val="left" w:pos="851"/>
              </w:tabs>
              <w:rPr>
                <w:sz w:val="22"/>
                <w:szCs w:val="22"/>
              </w:rPr>
            </w:pPr>
            <w:r w:rsidRPr="00365D37">
              <w:rPr>
                <w:sz w:val="22"/>
                <w:szCs w:val="22"/>
              </w:rPr>
              <w:t>CO</w:t>
            </w:r>
            <w:r w:rsidRPr="00365D37">
              <w:rPr>
                <w:sz w:val="22"/>
                <w:szCs w:val="22"/>
                <w:vertAlign w:val="subscript"/>
              </w:rPr>
              <w:t>2</w:t>
            </w:r>
            <w:r w:rsidRPr="00365D37">
              <w:rPr>
                <w:sz w:val="22"/>
                <w:szCs w:val="22"/>
              </w:rPr>
              <w:t xml:space="preserve"> emisijas</w:t>
            </w:r>
          </w:p>
        </w:tc>
        <w:tc>
          <w:tcPr>
            <w:tcW w:w="3060" w:type="dxa"/>
            <w:vAlign w:val="center"/>
          </w:tcPr>
          <w:p w14:paraId="56B60651" w14:textId="77777777" w:rsidR="00365D37" w:rsidRPr="00365D37" w:rsidRDefault="00365D37" w:rsidP="00365D37">
            <w:pPr>
              <w:tabs>
                <w:tab w:val="left" w:pos="851"/>
              </w:tabs>
              <w:rPr>
                <w:sz w:val="22"/>
                <w:szCs w:val="22"/>
              </w:rPr>
            </w:pPr>
            <w:r w:rsidRPr="00365D37">
              <w:rPr>
                <w:sz w:val="22"/>
                <w:szCs w:val="22"/>
              </w:rPr>
              <w:t xml:space="preserve">Nepārsniedz 140 g/km (kombinētā vērtība pēc WLTP mērīšanas metodes) </w:t>
            </w:r>
          </w:p>
        </w:tc>
        <w:tc>
          <w:tcPr>
            <w:tcW w:w="3120" w:type="dxa"/>
            <w:vAlign w:val="center"/>
          </w:tcPr>
          <w:p w14:paraId="201D22A6" w14:textId="4805B96A" w:rsidR="00365D37" w:rsidRPr="00365D37" w:rsidRDefault="00365D37" w:rsidP="00365D37">
            <w:pPr>
              <w:tabs>
                <w:tab w:val="left" w:pos="851"/>
              </w:tabs>
              <w:rPr>
                <w:sz w:val="22"/>
                <w:szCs w:val="22"/>
              </w:rPr>
            </w:pPr>
          </w:p>
        </w:tc>
      </w:tr>
      <w:tr w:rsidR="00365D37" w:rsidRPr="00365D37" w14:paraId="61D5301F"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27C727D7"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1E502C9D" w14:textId="77777777" w:rsidR="00365D37" w:rsidRPr="00365D37" w:rsidRDefault="00365D37" w:rsidP="00365D37">
            <w:pPr>
              <w:tabs>
                <w:tab w:val="left" w:pos="851"/>
              </w:tabs>
              <w:rPr>
                <w:sz w:val="22"/>
                <w:szCs w:val="22"/>
              </w:rPr>
            </w:pPr>
            <w:r w:rsidRPr="00365D37">
              <w:rPr>
                <w:sz w:val="22"/>
                <w:szCs w:val="22"/>
              </w:rPr>
              <w:t>Izplūdes gāzu emisijas</w:t>
            </w:r>
          </w:p>
        </w:tc>
        <w:tc>
          <w:tcPr>
            <w:tcW w:w="3060" w:type="dxa"/>
            <w:vAlign w:val="center"/>
          </w:tcPr>
          <w:p w14:paraId="04CC3DC8" w14:textId="77777777" w:rsidR="00365D37" w:rsidRPr="00365D37" w:rsidRDefault="00365D37" w:rsidP="00365D37">
            <w:pPr>
              <w:tabs>
                <w:tab w:val="left" w:pos="851"/>
              </w:tabs>
              <w:rPr>
                <w:sz w:val="22"/>
                <w:szCs w:val="22"/>
              </w:rPr>
            </w:pPr>
            <w:r w:rsidRPr="00365D37">
              <w:rPr>
                <w:sz w:val="22"/>
                <w:szCs w:val="22"/>
              </w:rPr>
              <w:t>Vismaz EURO 6</w:t>
            </w:r>
          </w:p>
        </w:tc>
        <w:tc>
          <w:tcPr>
            <w:tcW w:w="3120" w:type="dxa"/>
            <w:vAlign w:val="center"/>
          </w:tcPr>
          <w:p w14:paraId="2A6AE4B8" w14:textId="1EA6F9D1" w:rsidR="00365D37" w:rsidRPr="00365D37" w:rsidRDefault="00365D37" w:rsidP="00365D37">
            <w:pPr>
              <w:tabs>
                <w:tab w:val="left" w:pos="851"/>
              </w:tabs>
              <w:rPr>
                <w:sz w:val="22"/>
                <w:szCs w:val="22"/>
              </w:rPr>
            </w:pPr>
          </w:p>
        </w:tc>
      </w:tr>
      <w:tr w:rsidR="00365D37" w:rsidRPr="00365D37" w14:paraId="70F398B1"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4AA407D4"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11CD1F71" w14:textId="77777777" w:rsidR="00365D37" w:rsidRPr="00365D37" w:rsidRDefault="00365D37" w:rsidP="00365D37">
            <w:pPr>
              <w:tabs>
                <w:tab w:val="left" w:pos="851"/>
              </w:tabs>
              <w:rPr>
                <w:sz w:val="22"/>
                <w:szCs w:val="22"/>
              </w:rPr>
            </w:pPr>
            <w:r w:rsidRPr="00365D37">
              <w:rPr>
                <w:sz w:val="22"/>
                <w:szCs w:val="22"/>
              </w:rPr>
              <w:t>Ekoloģiska braukšana</w:t>
            </w:r>
          </w:p>
        </w:tc>
        <w:tc>
          <w:tcPr>
            <w:tcW w:w="3060" w:type="dxa"/>
            <w:vAlign w:val="center"/>
          </w:tcPr>
          <w:p w14:paraId="053BFA36" w14:textId="0D7A3C9C" w:rsidR="00365D37" w:rsidRPr="00365D37" w:rsidRDefault="00365D37" w:rsidP="00365D37">
            <w:pPr>
              <w:tabs>
                <w:tab w:val="left" w:pos="851"/>
              </w:tabs>
              <w:rPr>
                <w:sz w:val="22"/>
                <w:szCs w:val="22"/>
              </w:rPr>
            </w:pPr>
            <w:r w:rsidRPr="00365D37">
              <w:rPr>
                <w:sz w:val="22"/>
                <w:szCs w:val="22"/>
              </w:rPr>
              <w:t xml:space="preserve">Ir informācija/norādījumi par ekoloģisku braukšanu, kas atbilst automašīnai </w:t>
            </w:r>
          </w:p>
        </w:tc>
        <w:tc>
          <w:tcPr>
            <w:tcW w:w="3120" w:type="dxa"/>
            <w:vAlign w:val="center"/>
          </w:tcPr>
          <w:p w14:paraId="68FA9A05" w14:textId="6907E140" w:rsidR="00365D37" w:rsidRPr="00365D37" w:rsidRDefault="00365D37" w:rsidP="00365D37">
            <w:pPr>
              <w:tabs>
                <w:tab w:val="left" w:pos="851"/>
              </w:tabs>
              <w:rPr>
                <w:sz w:val="22"/>
                <w:szCs w:val="22"/>
              </w:rPr>
            </w:pPr>
          </w:p>
        </w:tc>
      </w:tr>
      <w:tr w:rsidR="00365D37" w:rsidRPr="00365D37" w14:paraId="06AB02D0"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4C35A733"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415C34C1" w14:textId="77777777" w:rsidR="00365D37" w:rsidRPr="00365D37" w:rsidRDefault="00365D37" w:rsidP="00365D37">
            <w:pPr>
              <w:tabs>
                <w:tab w:val="left" w:pos="851"/>
              </w:tabs>
              <w:rPr>
                <w:sz w:val="22"/>
                <w:szCs w:val="22"/>
              </w:rPr>
            </w:pPr>
            <w:r w:rsidRPr="00365D37">
              <w:rPr>
                <w:sz w:val="22"/>
                <w:szCs w:val="22"/>
              </w:rPr>
              <w:t>Trokšņa emisiju līmenis</w:t>
            </w:r>
          </w:p>
        </w:tc>
        <w:tc>
          <w:tcPr>
            <w:tcW w:w="3060" w:type="dxa"/>
            <w:vAlign w:val="center"/>
          </w:tcPr>
          <w:p w14:paraId="0960B92B" w14:textId="77777777" w:rsidR="00365D37" w:rsidRPr="00365D37" w:rsidRDefault="00365D37" w:rsidP="00365D37">
            <w:pPr>
              <w:tabs>
                <w:tab w:val="left" w:pos="851"/>
              </w:tabs>
              <w:rPr>
                <w:sz w:val="22"/>
                <w:szCs w:val="22"/>
              </w:rPr>
            </w:pPr>
            <w:r w:rsidRPr="00365D37">
              <w:rPr>
                <w:sz w:val="22"/>
                <w:szCs w:val="22"/>
              </w:rPr>
              <w:t xml:space="preserve">Nepārsniedz 74 </w:t>
            </w:r>
            <w:proofErr w:type="spellStart"/>
            <w:r w:rsidRPr="00365D37">
              <w:rPr>
                <w:sz w:val="22"/>
                <w:szCs w:val="22"/>
              </w:rPr>
              <w:t>dB</w:t>
            </w:r>
            <w:proofErr w:type="spellEnd"/>
            <w:r w:rsidRPr="00365D37">
              <w:rPr>
                <w:sz w:val="22"/>
                <w:szCs w:val="22"/>
              </w:rPr>
              <w:t xml:space="preserve"> (A) </w:t>
            </w:r>
          </w:p>
          <w:p w14:paraId="5EAC4D0F" w14:textId="0A103C66" w:rsidR="00365D37" w:rsidRPr="00365D37" w:rsidRDefault="00365D37" w:rsidP="00365D37">
            <w:pPr>
              <w:tabs>
                <w:tab w:val="left" w:pos="851"/>
              </w:tabs>
              <w:rPr>
                <w:sz w:val="22"/>
                <w:szCs w:val="22"/>
              </w:rPr>
            </w:pPr>
            <w:proofErr w:type="spellStart"/>
            <w:r w:rsidRPr="00365D37">
              <w:rPr>
                <w:sz w:val="22"/>
                <w:szCs w:val="22"/>
              </w:rPr>
              <w:t>Drive</w:t>
            </w:r>
            <w:proofErr w:type="spellEnd"/>
            <w:r w:rsidRPr="00365D37">
              <w:rPr>
                <w:sz w:val="22"/>
                <w:szCs w:val="22"/>
              </w:rPr>
              <w:t xml:space="preserve"> – </w:t>
            </w:r>
            <w:proofErr w:type="spellStart"/>
            <w:r w:rsidRPr="00365D37">
              <w:rPr>
                <w:sz w:val="22"/>
                <w:szCs w:val="22"/>
              </w:rPr>
              <w:t>by</w:t>
            </w:r>
            <w:proofErr w:type="spellEnd"/>
            <w:r w:rsidRPr="00365D37">
              <w:rPr>
                <w:sz w:val="22"/>
                <w:szCs w:val="22"/>
              </w:rPr>
              <w:t xml:space="preserve"> režīmā</w:t>
            </w:r>
          </w:p>
        </w:tc>
        <w:tc>
          <w:tcPr>
            <w:tcW w:w="3120" w:type="dxa"/>
            <w:vAlign w:val="center"/>
          </w:tcPr>
          <w:p w14:paraId="2B76C687" w14:textId="17EC7E72" w:rsidR="00365D37" w:rsidRPr="00365D37" w:rsidRDefault="00365D37" w:rsidP="00365D37">
            <w:pPr>
              <w:tabs>
                <w:tab w:val="left" w:pos="851"/>
              </w:tabs>
              <w:rPr>
                <w:sz w:val="22"/>
                <w:szCs w:val="22"/>
              </w:rPr>
            </w:pPr>
          </w:p>
        </w:tc>
      </w:tr>
      <w:tr w:rsidR="00365D37" w:rsidRPr="00365D37" w14:paraId="7592406D" w14:textId="77777777" w:rsidTr="00303393">
        <w:trPr>
          <w:trHeight w:val="326"/>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699789E7" w14:textId="77777777" w:rsidR="00365D37" w:rsidRPr="00365D37" w:rsidRDefault="00365D37" w:rsidP="00365D37">
            <w:pPr>
              <w:tabs>
                <w:tab w:val="left" w:pos="851"/>
              </w:tabs>
              <w:ind w:left="172"/>
              <w:jc w:val="center"/>
              <w:rPr>
                <w:b/>
                <w:bCs/>
                <w:sz w:val="22"/>
                <w:szCs w:val="22"/>
              </w:rPr>
            </w:pPr>
            <w:r w:rsidRPr="00365D37">
              <w:rPr>
                <w:b/>
                <w:bCs/>
                <w:sz w:val="22"/>
                <w:szCs w:val="22"/>
              </w:rPr>
              <w:t>Papildu prasības</w:t>
            </w:r>
          </w:p>
        </w:tc>
      </w:tr>
      <w:tr w:rsidR="00365D37" w:rsidRPr="00365D37" w14:paraId="39156376"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6BE89D1"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56B9BFE9" w14:textId="77777777" w:rsidR="00365D37" w:rsidRPr="00365D37" w:rsidRDefault="00365D37" w:rsidP="00365D37">
            <w:pPr>
              <w:tabs>
                <w:tab w:val="left" w:pos="851"/>
              </w:tabs>
              <w:jc w:val="both"/>
              <w:rPr>
                <w:sz w:val="22"/>
                <w:szCs w:val="22"/>
              </w:rPr>
            </w:pPr>
            <w:r w:rsidRPr="00365D37">
              <w:rPr>
                <w:sz w:val="22"/>
                <w:szCs w:val="22"/>
              </w:rPr>
              <w:t>Riepas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F043532" w14:textId="77777777" w:rsidR="00365D37" w:rsidRPr="00365D37" w:rsidRDefault="00365D37" w:rsidP="00365D37">
            <w:pPr>
              <w:tabs>
                <w:tab w:val="left" w:pos="851"/>
              </w:tabs>
              <w:rPr>
                <w:sz w:val="22"/>
                <w:szCs w:val="22"/>
              </w:rPr>
            </w:pPr>
            <w:r w:rsidRPr="00365D37">
              <w:rPr>
                <w:sz w:val="22"/>
                <w:szCs w:val="22"/>
              </w:rPr>
              <w:t>Rezerves ritenis vai riepu remonta komplekts.</w:t>
            </w:r>
          </w:p>
          <w:p w14:paraId="4F799A0D" w14:textId="726234F7" w:rsidR="00365D37" w:rsidRPr="00365D37" w:rsidRDefault="00365D37" w:rsidP="00365D37">
            <w:pPr>
              <w:tabs>
                <w:tab w:val="left" w:pos="851"/>
              </w:tabs>
              <w:rPr>
                <w:sz w:val="22"/>
                <w:szCs w:val="22"/>
              </w:rPr>
            </w:pPr>
            <w:proofErr w:type="spellStart"/>
            <w:r w:rsidRPr="00365D37">
              <w:rPr>
                <w:sz w:val="22"/>
                <w:szCs w:val="22"/>
              </w:rPr>
              <w:t>Vieglmetāla</w:t>
            </w:r>
            <w:proofErr w:type="spellEnd"/>
            <w:r w:rsidRPr="00365D37">
              <w:rPr>
                <w:sz w:val="22"/>
                <w:szCs w:val="22"/>
              </w:rPr>
              <w:t xml:space="preserve"> diski ar vasaras </w:t>
            </w:r>
            <w:r w:rsidR="00D44795">
              <w:rPr>
                <w:sz w:val="22"/>
                <w:szCs w:val="22"/>
              </w:rPr>
              <w:t xml:space="preserve">un ziemas </w:t>
            </w:r>
            <w:r w:rsidRPr="00365D37">
              <w:rPr>
                <w:sz w:val="22"/>
                <w:szCs w:val="22"/>
              </w:rPr>
              <w:t>riepām.</w:t>
            </w:r>
          </w:p>
        </w:tc>
        <w:tc>
          <w:tcPr>
            <w:tcW w:w="3120" w:type="dxa"/>
            <w:tcBorders>
              <w:top w:val="single" w:sz="4" w:space="0" w:color="auto"/>
              <w:left w:val="single" w:sz="4" w:space="0" w:color="auto"/>
              <w:bottom w:val="single" w:sz="4" w:space="0" w:color="auto"/>
              <w:right w:val="single" w:sz="4" w:space="0" w:color="auto"/>
            </w:tcBorders>
            <w:vAlign w:val="center"/>
          </w:tcPr>
          <w:p w14:paraId="36DC3621" w14:textId="0B470183" w:rsidR="00365D37" w:rsidRPr="00365D37" w:rsidRDefault="00365D37" w:rsidP="00365D37">
            <w:pPr>
              <w:tabs>
                <w:tab w:val="left" w:pos="851"/>
              </w:tabs>
              <w:rPr>
                <w:sz w:val="22"/>
                <w:szCs w:val="22"/>
              </w:rPr>
            </w:pPr>
          </w:p>
        </w:tc>
      </w:tr>
      <w:tr w:rsidR="00365D37" w:rsidRPr="00365D37" w14:paraId="280D4718" w14:textId="77777777" w:rsidTr="00C7027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49566AF"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7290FF9E" w14:textId="77777777" w:rsidR="00365D37" w:rsidRPr="00365D37" w:rsidRDefault="00365D37" w:rsidP="00365D37">
            <w:pPr>
              <w:tabs>
                <w:tab w:val="left" w:pos="851"/>
              </w:tabs>
              <w:rPr>
                <w:sz w:val="22"/>
                <w:szCs w:val="22"/>
              </w:rPr>
            </w:pPr>
            <w:r w:rsidRPr="00365D37">
              <w:rPr>
                <w:sz w:val="22"/>
                <w:szCs w:val="22"/>
              </w:rPr>
              <w:t>Pirmās palīdzības aptieciņa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FAB4B82" w14:textId="77777777" w:rsidR="00365D37" w:rsidRPr="00365D37" w:rsidRDefault="00365D37" w:rsidP="00365D37">
            <w:pPr>
              <w:tabs>
                <w:tab w:val="left" w:pos="851"/>
              </w:tabs>
              <w:rPr>
                <w:sz w:val="22"/>
                <w:szCs w:val="22"/>
              </w:rPr>
            </w:pPr>
            <w:r w:rsidRPr="00365D37">
              <w:rPr>
                <w:sz w:val="22"/>
                <w:szCs w:val="22"/>
              </w:rPr>
              <w:t xml:space="preserve">Atbilstoša </w:t>
            </w:r>
            <w:r w:rsidRPr="00365D37">
              <w:rPr>
                <w:bCs/>
                <w:sz w:val="22"/>
                <w:szCs w:val="22"/>
              </w:rPr>
              <w:t xml:space="preserve">MK </w:t>
            </w:r>
            <w:r w:rsidRPr="00365D37">
              <w:rPr>
                <w:sz w:val="22"/>
                <w:szCs w:val="22"/>
              </w:rPr>
              <w:t xml:space="preserve">2010. gada 3. augusta </w:t>
            </w:r>
            <w:r w:rsidRPr="00365D37">
              <w:rPr>
                <w:bCs/>
                <w:sz w:val="22"/>
                <w:szCs w:val="22"/>
              </w:rPr>
              <w:t xml:space="preserve">noteikumiem Nr.713 “Noteikumi par kārtību, kādā </w:t>
            </w:r>
            <w:r w:rsidRPr="00365D37">
              <w:rPr>
                <w:bCs/>
                <w:sz w:val="22"/>
                <w:szCs w:val="22"/>
              </w:rPr>
              <w:lastRenderedPageBreak/>
              <w:t>nodrošina apmācību pirmās palīdzības sniegšanā, un pirmās palīdzības aptieciņas medicīnisko materiālu minimumu”.</w:t>
            </w:r>
          </w:p>
        </w:tc>
        <w:tc>
          <w:tcPr>
            <w:tcW w:w="3120" w:type="dxa"/>
            <w:tcBorders>
              <w:top w:val="single" w:sz="4" w:space="0" w:color="auto"/>
              <w:left w:val="single" w:sz="4" w:space="0" w:color="auto"/>
              <w:bottom w:val="single" w:sz="4" w:space="0" w:color="auto"/>
              <w:right w:val="single" w:sz="4" w:space="0" w:color="auto"/>
            </w:tcBorders>
            <w:vAlign w:val="center"/>
          </w:tcPr>
          <w:p w14:paraId="297C7E7D" w14:textId="3E11B271" w:rsidR="00365D37" w:rsidRPr="00365D37" w:rsidRDefault="00365D37" w:rsidP="00365D37">
            <w:pPr>
              <w:tabs>
                <w:tab w:val="left" w:pos="851"/>
              </w:tabs>
              <w:rPr>
                <w:sz w:val="22"/>
                <w:szCs w:val="22"/>
              </w:rPr>
            </w:pPr>
          </w:p>
        </w:tc>
      </w:tr>
      <w:tr w:rsidR="00365D37" w:rsidRPr="00365D37" w14:paraId="72C8216B" w14:textId="77777777" w:rsidTr="00C7027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206D3AB6"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9722D8A" w14:textId="77777777" w:rsidR="00365D37" w:rsidRPr="00365D37" w:rsidRDefault="00365D37" w:rsidP="00365D37">
            <w:pPr>
              <w:tabs>
                <w:tab w:val="left" w:pos="851"/>
              </w:tabs>
              <w:rPr>
                <w:sz w:val="22"/>
                <w:szCs w:val="22"/>
              </w:rPr>
            </w:pPr>
            <w:r w:rsidRPr="00365D37">
              <w:rPr>
                <w:sz w:val="22"/>
                <w:szCs w:val="22"/>
              </w:rPr>
              <w:t>Ugunsdzēšamais aparāts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C49BD4E" w14:textId="77777777" w:rsidR="00365D37" w:rsidRPr="00365D37" w:rsidRDefault="00365D37" w:rsidP="00365D37">
            <w:pPr>
              <w:tabs>
                <w:tab w:val="left" w:pos="851"/>
              </w:tabs>
              <w:rPr>
                <w:sz w:val="22"/>
                <w:szCs w:val="22"/>
              </w:rPr>
            </w:pPr>
            <w:r w:rsidRPr="00365D37">
              <w:rPr>
                <w:sz w:val="22"/>
                <w:szCs w:val="22"/>
              </w:rPr>
              <w:t xml:space="preserve">Atbilstošs </w:t>
            </w:r>
            <w:r w:rsidRPr="00365D37">
              <w:rPr>
                <w:bCs/>
                <w:sz w:val="22"/>
                <w:szCs w:val="22"/>
              </w:rPr>
              <w:t xml:space="preserve">MK </w:t>
            </w:r>
            <w:r w:rsidRPr="00365D37">
              <w:rPr>
                <w:sz w:val="22"/>
                <w:szCs w:val="22"/>
              </w:rPr>
              <w:t xml:space="preserve">2004. gada 29. aprīļa </w:t>
            </w:r>
            <w:r w:rsidRPr="00365D37">
              <w:rPr>
                <w:bCs/>
                <w:sz w:val="22"/>
                <w:szCs w:val="22"/>
              </w:rPr>
              <w:t>noteikumiem Nr.466 “Noteikumi par transportlīdzekļu valsts tehnisko apskati un tehnisko kontroli uz ceļiem”</w:t>
            </w:r>
            <w:r w:rsidRPr="00365D37">
              <w:rPr>
                <w:sz w:val="22"/>
                <w:szCs w:val="22"/>
              </w:rPr>
              <w:t xml:space="preserve"> ar derīgu lietošanas termiņu vismaz 12 (divpadsmit) mēneši pēc Piegādes nodošanas-pieņemšanas akta abpusējas parakstīšanas dienas.</w:t>
            </w:r>
          </w:p>
        </w:tc>
        <w:tc>
          <w:tcPr>
            <w:tcW w:w="3120" w:type="dxa"/>
            <w:tcBorders>
              <w:top w:val="single" w:sz="4" w:space="0" w:color="auto"/>
              <w:left w:val="single" w:sz="4" w:space="0" w:color="auto"/>
              <w:bottom w:val="single" w:sz="4" w:space="0" w:color="auto"/>
              <w:right w:val="single" w:sz="4" w:space="0" w:color="auto"/>
            </w:tcBorders>
            <w:vAlign w:val="center"/>
          </w:tcPr>
          <w:p w14:paraId="43F03FB0" w14:textId="47F76733" w:rsidR="00365D37" w:rsidRPr="00365D37" w:rsidRDefault="00365D37" w:rsidP="00365D37">
            <w:pPr>
              <w:tabs>
                <w:tab w:val="left" w:pos="851"/>
              </w:tabs>
              <w:rPr>
                <w:sz w:val="22"/>
                <w:szCs w:val="22"/>
              </w:rPr>
            </w:pPr>
          </w:p>
        </w:tc>
      </w:tr>
      <w:tr w:rsidR="00365D37" w:rsidRPr="00365D37" w14:paraId="383969BB" w14:textId="77777777" w:rsidTr="00C7027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2B707F3"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2B8B557" w14:textId="77777777" w:rsidR="00365D37" w:rsidRPr="00365D37" w:rsidRDefault="00365D37" w:rsidP="00365D37">
            <w:pPr>
              <w:tabs>
                <w:tab w:val="left" w:pos="851"/>
              </w:tabs>
              <w:rPr>
                <w:sz w:val="22"/>
                <w:szCs w:val="22"/>
              </w:rPr>
            </w:pPr>
            <w:r w:rsidRPr="00365D37">
              <w:rPr>
                <w:sz w:val="22"/>
                <w:szCs w:val="22"/>
              </w:rPr>
              <w:t>Avārijas apstāšanās zīme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311B010" w14:textId="77777777" w:rsidR="00365D37" w:rsidRPr="00365D37" w:rsidRDefault="00365D37" w:rsidP="00365D37">
            <w:pPr>
              <w:tabs>
                <w:tab w:val="left" w:pos="851"/>
              </w:tabs>
              <w:rPr>
                <w:sz w:val="22"/>
                <w:szCs w:val="22"/>
              </w:rPr>
            </w:pPr>
            <w:r w:rsidRPr="00365D37">
              <w:rPr>
                <w:sz w:val="22"/>
                <w:szCs w:val="22"/>
              </w:rPr>
              <w:t xml:space="preserve">Atbilstoša </w:t>
            </w:r>
            <w:r w:rsidRPr="00365D37">
              <w:rPr>
                <w:bCs/>
                <w:sz w:val="22"/>
                <w:szCs w:val="22"/>
              </w:rPr>
              <w:t xml:space="preserve">MK </w:t>
            </w:r>
            <w:r w:rsidRPr="00365D37">
              <w:rPr>
                <w:sz w:val="22"/>
                <w:szCs w:val="22"/>
              </w:rPr>
              <w:t xml:space="preserve">2004. gada 29. aprīļa </w:t>
            </w:r>
            <w:r w:rsidRPr="00365D37">
              <w:rPr>
                <w:bCs/>
                <w:sz w:val="22"/>
                <w:szCs w:val="22"/>
              </w:rPr>
              <w:t>noteikumiem Nr.466 “Noteikumi par transportlīdzekļu valsts tehnisko apskati un tehnisko kontroli uz ceļiem”.</w:t>
            </w:r>
          </w:p>
        </w:tc>
        <w:tc>
          <w:tcPr>
            <w:tcW w:w="3120" w:type="dxa"/>
            <w:tcBorders>
              <w:top w:val="single" w:sz="4" w:space="0" w:color="auto"/>
              <w:left w:val="single" w:sz="4" w:space="0" w:color="auto"/>
              <w:bottom w:val="single" w:sz="4" w:space="0" w:color="auto"/>
              <w:right w:val="single" w:sz="4" w:space="0" w:color="auto"/>
            </w:tcBorders>
            <w:vAlign w:val="center"/>
          </w:tcPr>
          <w:p w14:paraId="189C1E0C" w14:textId="793EFAAC" w:rsidR="00365D37" w:rsidRPr="00365D37" w:rsidRDefault="00365D37" w:rsidP="00365D37">
            <w:pPr>
              <w:tabs>
                <w:tab w:val="left" w:pos="851"/>
              </w:tabs>
              <w:rPr>
                <w:sz w:val="22"/>
                <w:szCs w:val="22"/>
              </w:rPr>
            </w:pPr>
          </w:p>
        </w:tc>
      </w:tr>
      <w:tr w:rsidR="00365D37" w:rsidRPr="00365D37" w14:paraId="5381FB42" w14:textId="77777777" w:rsidTr="00C7027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D9A0DB1"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6A0C0236" w14:textId="77777777" w:rsidR="00365D37" w:rsidRPr="00365D37" w:rsidRDefault="00365D37" w:rsidP="00365D37">
            <w:pPr>
              <w:tabs>
                <w:tab w:val="left" w:pos="851"/>
              </w:tabs>
              <w:rPr>
                <w:sz w:val="22"/>
                <w:szCs w:val="22"/>
              </w:rPr>
            </w:pPr>
            <w:r w:rsidRPr="00365D37">
              <w:rPr>
                <w:sz w:val="22"/>
                <w:szCs w:val="22"/>
              </w:rPr>
              <w:t>Veste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9BDB352" w14:textId="77777777" w:rsidR="00365D37" w:rsidRPr="00365D37" w:rsidRDefault="00365D37" w:rsidP="00365D37">
            <w:pPr>
              <w:tabs>
                <w:tab w:val="left" w:pos="851"/>
              </w:tabs>
              <w:rPr>
                <w:sz w:val="22"/>
                <w:szCs w:val="22"/>
              </w:rPr>
            </w:pPr>
            <w:r w:rsidRPr="00365D37">
              <w:rPr>
                <w:sz w:val="22"/>
                <w:szCs w:val="22"/>
              </w:rPr>
              <w:t>1 (viena) veste ar atstarojošiem elementiem.</w:t>
            </w:r>
          </w:p>
        </w:tc>
        <w:tc>
          <w:tcPr>
            <w:tcW w:w="3120" w:type="dxa"/>
            <w:tcBorders>
              <w:top w:val="single" w:sz="4" w:space="0" w:color="auto"/>
              <w:left w:val="single" w:sz="4" w:space="0" w:color="auto"/>
              <w:bottom w:val="single" w:sz="4" w:space="0" w:color="auto"/>
              <w:right w:val="single" w:sz="4" w:space="0" w:color="auto"/>
            </w:tcBorders>
            <w:vAlign w:val="center"/>
          </w:tcPr>
          <w:p w14:paraId="2D954B99" w14:textId="00238EF3" w:rsidR="00365D37" w:rsidRPr="00365D37" w:rsidRDefault="00365D37" w:rsidP="00365D37">
            <w:pPr>
              <w:tabs>
                <w:tab w:val="left" w:pos="851"/>
              </w:tabs>
              <w:rPr>
                <w:sz w:val="22"/>
                <w:szCs w:val="22"/>
              </w:rPr>
            </w:pPr>
          </w:p>
        </w:tc>
      </w:tr>
      <w:tr w:rsidR="00365D37" w:rsidRPr="00365D37" w14:paraId="4F564614" w14:textId="77777777" w:rsidTr="00C7027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3C90E22D"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D41B1F7" w14:textId="77777777" w:rsidR="00365D37" w:rsidRPr="00365D37" w:rsidRDefault="00365D37" w:rsidP="00365D37">
            <w:pPr>
              <w:tabs>
                <w:tab w:val="left" w:pos="851"/>
              </w:tabs>
              <w:rPr>
                <w:sz w:val="22"/>
                <w:szCs w:val="22"/>
              </w:rPr>
            </w:pPr>
            <w:r w:rsidRPr="00365D37">
              <w:rPr>
                <w:sz w:val="22"/>
                <w:szCs w:val="22"/>
              </w:rPr>
              <w:t>Instrumentu komplekts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C550D7E" w14:textId="77777777" w:rsidR="00365D37" w:rsidRPr="00365D37" w:rsidRDefault="00365D37" w:rsidP="00365D37">
            <w:pPr>
              <w:tabs>
                <w:tab w:val="left" w:pos="851"/>
              </w:tabs>
              <w:rPr>
                <w:sz w:val="22"/>
                <w:szCs w:val="22"/>
              </w:rPr>
            </w:pPr>
            <w:r w:rsidRPr="00365D37">
              <w:rPr>
                <w:sz w:val="22"/>
                <w:szCs w:val="22"/>
              </w:rPr>
              <w:t>Instrumentu komplekts ar pacēlāju riteņa nomaiņai  (rūpnīcas paredzētais).</w:t>
            </w:r>
          </w:p>
        </w:tc>
        <w:tc>
          <w:tcPr>
            <w:tcW w:w="3120" w:type="dxa"/>
            <w:tcBorders>
              <w:top w:val="single" w:sz="4" w:space="0" w:color="auto"/>
              <w:left w:val="single" w:sz="4" w:space="0" w:color="auto"/>
              <w:bottom w:val="single" w:sz="4" w:space="0" w:color="auto"/>
              <w:right w:val="single" w:sz="4" w:space="0" w:color="auto"/>
            </w:tcBorders>
            <w:vAlign w:val="center"/>
          </w:tcPr>
          <w:p w14:paraId="65F3A6E3" w14:textId="6F2FBA7E" w:rsidR="00365D37" w:rsidRPr="00365D37" w:rsidRDefault="00365D37" w:rsidP="00365D37">
            <w:pPr>
              <w:tabs>
                <w:tab w:val="left" w:pos="851"/>
              </w:tabs>
              <w:rPr>
                <w:sz w:val="22"/>
                <w:szCs w:val="22"/>
              </w:rPr>
            </w:pPr>
          </w:p>
        </w:tc>
      </w:tr>
      <w:tr w:rsidR="00365D37" w:rsidRPr="00365D37" w14:paraId="02033682" w14:textId="77777777" w:rsidTr="00303393">
        <w:trPr>
          <w:trHeight w:val="326"/>
          <w:jc w:val="center"/>
        </w:trPr>
        <w:tc>
          <w:tcPr>
            <w:tcW w:w="10085"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3BCB5185" w14:textId="77777777" w:rsidR="00365D37" w:rsidRPr="00365D37" w:rsidRDefault="00365D37" w:rsidP="00365D37">
            <w:pPr>
              <w:tabs>
                <w:tab w:val="left" w:pos="851"/>
              </w:tabs>
              <w:ind w:left="172"/>
              <w:jc w:val="center"/>
              <w:rPr>
                <w:b/>
                <w:bCs/>
                <w:sz w:val="22"/>
                <w:szCs w:val="22"/>
              </w:rPr>
            </w:pPr>
            <w:r w:rsidRPr="00365D37">
              <w:rPr>
                <w:b/>
                <w:bCs/>
                <w:sz w:val="22"/>
                <w:szCs w:val="22"/>
              </w:rPr>
              <w:t>Vispārīgās prasības</w:t>
            </w:r>
          </w:p>
        </w:tc>
      </w:tr>
      <w:tr w:rsidR="00365D37" w:rsidRPr="00365D37" w14:paraId="34321BA8"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504ECEE0"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7A634350" w14:textId="77777777" w:rsidR="00365D37" w:rsidRPr="00365D37" w:rsidRDefault="00365D37" w:rsidP="00365D37">
            <w:pPr>
              <w:tabs>
                <w:tab w:val="left" w:pos="851"/>
              </w:tabs>
              <w:rPr>
                <w:sz w:val="22"/>
                <w:szCs w:val="22"/>
              </w:rPr>
            </w:pPr>
            <w:r w:rsidRPr="00365D37">
              <w:rPr>
                <w:sz w:val="22"/>
                <w:szCs w:val="22"/>
              </w:rPr>
              <w:t>Garantija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D1A4009" w14:textId="77777777" w:rsidR="00365D37" w:rsidRPr="00365D37" w:rsidRDefault="00365D37" w:rsidP="00365D37">
            <w:pPr>
              <w:tabs>
                <w:tab w:val="left" w:pos="851"/>
              </w:tabs>
              <w:rPr>
                <w:sz w:val="22"/>
                <w:szCs w:val="22"/>
              </w:rPr>
            </w:pPr>
            <w:r w:rsidRPr="00365D37">
              <w:rPr>
                <w:sz w:val="22"/>
                <w:szCs w:val="22"/>
              </w:rPr>
              <w:t>Ne mazāk kā 36 (mēneši) mēneši vai 100 000 km (</w:t>
            </w:r>
            <w:r w:rsidRPr="00365D37">
              <w:rPr>
                <w:bCs/>
                <w:sz w:val="22"/>
                <w:szCs w:val="22"/>
              </w:rPr>
              <w:t>atkarībā no tā, kurš no nosacījumiem iestāsies pirmais).</w:t>
            </w:r>
          </w:p>
        </w:tc>
        <w:tc>
          <w:tcPr>
            <w:tcW w:w="3120" w:type="dxa"/>
            <w:tcBorders>
              <w:top w:val="single" w:sz="4" w:space="0" w:color="auto"/>
              <w:left w:val="single" w:sz="4" w:space="0" w:color="auto"/>
              <w:bottom w:val="single" w:sz="4" w:space="0" w:color="auto"/>
              <w:right w:val="single" w:sz="4" w:space="0" w:color="auto"/>
            </w:tcBorders>
            <w:vAlign w:val="center"/>
          </w:tcPr>
          <w:p w14:paraId="0317695F" w14:textId="6D75FDCD" w:rsidR="00365D37" w:rsidRPr="00365D37" w:rsidRDefault="00365D37" w:rsidP="00365D37">
            <w:pPr>
              <w:tabs>
                <w:tab w:val="left" w:pos="851"/>
              </w:tabs>
              <w:rPr>
                <w:sz w:val="22"/>
                <w:szCs w:val="22"/>
              </w:rPr>
            </w:pPr>
          </w:p>
        </w:tc>
      </w:tr>
      <w:tr w:rsidR="00365D37" w:rsidRPr="00365D37" w14:paraId="19E26C5E"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015BD414"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3AE3B7CA" w14:textId="77777777" w:rsidR="00365D37" w:rsidRPr="00365D37" w:rsidRDefault="00365D37" w:rsidP="00365D37">
            <w:pPr>
              <w:tabs>
                <w:tab w:val="left" w:pos="851"/>
              </w:tabs>
              <w:rPr>
                <w:sz w:val="22"/>
                <w:szCs w:val="22"/>
              </w:rPr>
            </w:pPr>
            <w:r w:rsidRPr="00365D37">
              <w:rPr>
                <w:sz w:val="22"/>
                <w:szCs w:val="22"/>
              </w:rPr>
              <w:t>Servisa iespējas Latvijā (uzņēmuma nosaukums adrese)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D0EA6E3" w14:textId="77777777" w:rsidR="00365D37" w:rsidRPr="00365D37" w:rsidRDefault="00365D37" w:rsidP="00365D37">
            <w:pPr>
              <w:tabs>
                <w:tab w:val="left" w:pos="851"/>
              </w:tabs>
              <w:rPr>
                <w:sz w:val="22"/>
                <w:szCs w:val="22"/>
              </w:rPr>
            </w:pPr>
            <w:r w:rsidRPr="00365D37">
              <w:rPr>
                <w:sz w:val="22"/>
                <w:szCs w:val="22"/>
              </w:rPr>
              <w:t>100 km attālumā no piegādes adreses.</w:t>
            </w:r>
          </w:p>
        </w:tc>
        <w:tc>
          <w:tcPr>
            <w:tcW w:w="3120" w:type="dxa"/>
            <w:tcBorders>
              <w:top w:val="single" w:sz="4" w:space="0" w:color="auto"/>
              <w:left w:val="single" w:sz="4" w:space="0" w:color="auto"/>
              <w:bottom w:val="single" w:sz="4" w:space="0" w:color="auto"/>
              <w:right w:val="single" w:sz="4" w:space="0" w:color="auto"/>
            </w:tcBorders>
            <w:vAlign w:val="center"/>
          </w:tcPr>
          <w:p w14:paraId="462523FD" w14:textId="62969456" w:rsidR="00365D37" w:rsidRPr="00365D37" w:rsidRDefault="00365D37" w:rsidP="00365D37">
            <w:pPr>
              <w:tabs>
                <w:tab w:val="left" w:pos="851"/>
              </w:tabs>
              <w:ind w:left="172"/>
              <w:jc w:val="both"/>
              <w:rPr>
                <w:sz w:val="22"/>
                <w:szCs w:val="22"/>
              </w:rPr>
            </w:pPr>
          </w:p>
        </w:tc>
      </w:tr>
      <w:tr w:rsidR="00365D37" w:rsidRPr="00365D37" w14:paraId="07FA6ACC" w14:textId="77777777" w:rsidTr="00A35974">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1E640241"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7DB7429D" w14:textId="77777777" w:rsidR="00365D37" w:rsidRPr="00365D37" w:rsidRDefault="00365D37" w:rsidP="00365D37">
            <w:pPr>
              <w:tabs>
                <w:tab w:val="left" w:pos="851"/>
              </w:tabs>
              <w:rPr>
                <w:sz w:val="22"/>
                <w:szCs w:val="22"/>
              </w:rPr>
            </w:pPr>
            <w:r w:rsidRPr="00365D37">
              <w:rPr>
                <w:bCs/>
                <w:sz w:val="22"/>
                <w:szCs w:val="22"/>
              </w:rPr>
              <w:t>Ekspluatācijas grāmatiņa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A837A6A" w14:textId="77777777" w:rsidR="00365D37" w:rsidRPr="00365D37" w:rsidRDefault="00365D37" w:rsidP="00365D37">
            <w:pPr>
              <w:tabs>
                <w:tab w:val="num" w:pos="558"/>
                <w:tab w:val="left" w:pos="851"/>
                <w:tab w:val="center" w:pos="4153"/>
                <w:tab w:val="left" w:pos="5670"/>
                <w:tab w:val="right" w:pos="8306"/>
              </w:tabs>
              <w:rPr>
                <w:sz w:val="22"/>
                <w:szCs w:val="22"/>
              </w:rPr>
            </w:pPr>
            <w:r w:rsidRPr="00365D37">
              <w:rPr>
                <w:sz w:val="22"/>
                <w:szCs w:val="22"/>
              </w:rPr>
              <w:t>Piegādes nodošanas – pieņemšanas brīdī jāiesniedz ekspluatācijas instrukcija valsts valodā.</w:t>
            </w:r>
          </w:p>
        </w:tc>
        <w:tc>
          <w:tcPr>
            <w:tcW w:w="3120" w:type="dxa"/>
            <w:tcBorders>
              <w:top w:val="single" w:sz="4" w:space="0" w:color="auto"/>
              <w:left w:val="single" w:sz="4" w:space="0" w:color="auto"/>
              <w:bottom w:val="single" w:sz="4" w:space="0" w:color="auto"/>
              <w:right w:val="single" w:sz="4" w:space="0" w:color="auto"/>
            </w:tcBorders>
            <w:vAlign w:val="center"/>
          </w:tcPr>
          <w:p w14:paraId="20FC3E9A" w14:textId="45C5929D" w:rsidR="00365D37" w:rsidRPr="00365D37" w:rsidRDefault="00365D37" w:rsidP="00365D37">
            <w:pPr>
              <w:tabs>
                <w:tab w:val="num" w:pos="558"/>
                <w:tab w:val="left" w:pos="851"/>
                <w:tab w:val="center" w:pos="4153"/>
                <w:tab w:val="left" w:pos="5670"/>
                <w:tab w:val="right" w:pos="8306"/>
              </w:tabs>
              <w:rPr>
                <w:sz w:val="22"/>
                <w:szCs w:val="22"/>
              </w:rPr>
            </w:pPr>
          </w:p>
        </w:tc>
      </w:tr>
      <w:tr w:rsidR="00365D37" w:rsidRPr="00365D37" w14:paraId="78EF6563"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2CDFC736"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FEA37D0" w14:textId="77777777" w:rsidR="00365D37" w:rsidRPr="00365D37" w:rsidRDefault="00365D37" w:rsidP="00365D37">
            <w:pPr>
              <w:tabs>
                <w:tab w:val="left" w:pos="851"/>
              </w:tabs>
              <w:rPr>
                <w:bCs/>
                <w:sz w:val="22"/>
                <w:szCs w:val="22"/>
              </w:rPr>
            </w:pPr>
            <w:r w:rsidRPr="00365D37">
              <w:rPr>
                <w:bCs/>
                <w:sz w:val="22"/>
                <w:szCs w:val="22"/>
              </w:rPr>
              <w:t>Testa brauciens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76BEE31" w14:textId="77777777" w:rsidR="00365D37" w:rsidRPr="00365D37" w:rsidRDefault="00365D37" w:rsidP="00365D37">
            <w:pPr>
              <w:tabs>
                <w:tab w:val="left" w:pos="851"/>
              </w:tabs>
              <w:rPr>
                <w:sz w:val="22"/>
                <w:szCs w:val="22"/>
              </w:rPr>
            </w:pPr>
            <w:r w:rsidRPr="00365D37">
              <w:rPr>
                <w:sz w:val="22"/>
                <w:szCs w:val="22"/>
              </w:rPr>
              <w:t>Pirms nodošanas – pieņemšanas akta parakstīšanas pircējam ir tiesības izmantot testa braucienu.</w:t>
            </w:r>
            <w:r w:rsidRPr="00365D37">
              <w:rPr>
                <w:sz w:val="22"/>
                <w:szCs w:val="22"/>
                <w:lang w:eastAsia="en-US"/>
              </w:rPr>
              <w:t xml:space="preserve"> Jānodrošina  pietiekamu degvielas daudzumu vai uzlādi testa braucienam (ne mazāk kā 50 km).</w:t>
            </w:r>
          </w:p>
        </w:tc>
        <w:tc>
          <w:tcPr>
            <w:tcW w:w="3120" w:type="dxa"/>
            <w:tcBorders>
              <w:top w:val="single" w:sz="4" w:space="0" w:color="auto"/>
              <w:left w:val="single" w:sz="4" w:space="0" w:color="auto"/>
              <w:bottom w:val="single" w:sz="4" w:space="0" w:color="auto"/>
              <w:right w:val="single" w:sz="4" w:space="0" w:color="auto"/>
            </w:tcBorders>
            <w:vAlign w:val="center"/>
          </w:tcPr>
          <w:p w14:paraId="029DC085" w14:textId="4796760A" w:rsidR="00365D37" w:rsidRPr="00365D37" w:rsidRDefault="00365D37" w:rsidP="00365D37">
            <w:pPr>
              <w:tabs>
                <w:tab w:val="left" w:pos="851"/>
              </w:tabs>
              <w:rPr>
                <w:sz w:val="22"/>
                <w:szCs w:val="22"/>
              </w:rPr>
            </w:pPr>
          </w:p>
        </w:tc>
      </w:tr>
      <w:tr w:rsidR="00365D37" w:rsidRPr="00365D37" w14:paraId="2CC19BFA"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13117437"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1FA42618" w14:textId="77777777" w:rsidR="00365D37" w:rsidRPr="00365D37" w:rsidRDefault="00365D37" w:rsidP="00365D37">
            <w:pPr>
              <w:tabs>
                <w:tab w:val="left" w:pos="851"/>
              </w:tabs>
              <w:rPr>
                <w:bCs/>
                <w:sz w:val="22"/>
                <w:szCs w:val="22"/>
              </w:rPr>
            </w:pPr>
            <w:r w:rsidRPr="00365D37">
              <w:rPr>
                <w:sz w:val="22"/>
                <w:szCs w:val="22"/>
              </w:rPr>
              <w:t>Piegāde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7561E76" w14:textId="0C489670" w:rsidR="00365D37" w:rsidRPr="00365D37" w:rsidRDefault="00365D37" w:rsidP="00365D37">
            <w:pPr>
              <w:tabs>
                <w:tab w:val="left" w:pos="851"/>
              </w:tabs>
              <w:rPr>
                <w:i/>
                <w:sz w:val="22"/>
                <w:szCs w:val="22"/>
              </w:rPr>
            </w:pPr>
            <w:r w:rsidRPr="003A10C3">
              <w:rPr>
                <w:sz w:val="22"/>
                <w:szCs w:val="22"/>
              </w:rPr>
              <w:t xml:space="preserve">Piegāde jāveic ne ilgāk kā </w:t>
            </w:r>
            <w:r w:rsidR="003A10C3" w:rsidRPr="003A10C3">
              <w:rPr>
                <w:sz w:val="22"/>
                <w:szCs w:val="22"/>
              </w:rPr>
              <w:t>3</w:t>
            </w:r>
            <w:r w:rsidRPr="003A10C3">
              <w:rPr>
                <w:sz w:val="22"/>
                <w:szCs w:val="22"/>
              </w:rPr>
              <w:t xml:space="preserve"> (</w:t>
            </w:r>
            <w:r w:rsidR="003A10C3" w:rsidRPr="003A10C3">
              <w:rPr>
                <w:sz w:val="22"/>
                <w:szCs w:val="22"/>
              </w:rPr>
              <w:t>trīs</w:t>
            </w:r>
            <w:r w:rsidRPr="003A10C3">
              <w:rPr>
                <w:sz w:val="22"/>
                <w:szCs w:val="22"/>
              </w:rPr>
              <w:t>) mēnešu laikā no līguma</w:t>
            </w:r>
            <w:r w:rsidRPr="00365D37">
              <w:rPr>
                <w:sz w:val="22"/>
                <w:szCs w:val="22"/>
              </w:rPr>
              <w:t xml:space="preserve"> spēkā stāšanās dienas.</w:t>
            </w:r>
          </w:p>
        </w:tc>
        <w:tc>
          <w:tcPr>
            <w:tcW w:w="3120" w:type="dxa"/>
            <w:tcBorders>
              <w:top w:val="single" w:sz="4" w:space="0" w:color="auto"/>
              <w:left w:val="single" w:sz="4" w:space="0" w:color="auto"/>
              <w:bottom w:val="single" w:sz="4" w:space="0" w:color="auto"/>
              <w:right w:val="single" w:sz="4" w:space="0" w:color="auto"/>
            </w:tcBorders>
            <w:vAlign w:val="center"/>
          </w:tcPr>
          <w:p w14:paraId="3DDB9A77" w14:textId="3CEBADC8" w:rsidR="00365D37" w:rsidRPr="00365D37" w:rsidRDefault="00365D37" w:rsidP="00365D37">
            <w:pPr>
              <w:tabs>
                <w:tab w:val="left" w:pos="851"/>
              </w:tabs>
              <w:rPr>
                <w:i/>
                <w:sz w:val="22"/>
                <w:szCs w:val="22"/>
              </w:rPr>
            </w:pPr>
          </w:p>
        </w:tc>
      </w:tr>
      <w:tr w:rsidR="00365D37" w:rsidRPr="00365D37" w14:paraId="4FF98508"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1A898A02"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29802D71" w14:textId="77777777" w:rsidR="00365D37" w:rsidRPr="00365D37" w:rsidRDefault="00365D37" w:rsidP="00365D37">
            <w:pPr>
              <w:tabs>
                <w:tab w:val="left" w:pos="851"/>
              </w:tabs>
              <w:rPr>
                <w:sz w:val="22"/>
                <w:szCs w:val="22"/>
              </w:rPr>
            </w:pPr>
            <w:r w:rsidRPr="00365D37">
              <w:rPr>
                <w:sz w:val="22"/>
                <w:szCs w:val="22"/>
              </w:rPr>
              <w:t>Reģistrācija</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55C232A" w14:textId="77777777" w:rsidR="00365D37" w:rsidRPr="00365D37" w:rsidRDefault="00365D37" w:rsidP="00365D37">
            <w:pPr>
              <w:tabs>
                <w:tab w:val="left" w:pos="851"/>
              </w:tabs>
              <w:rPr>
                <w:sz w:val="22"/>
                <w:szCs w:val="22"/>
              </w:rPr>
            </w:pPr>
            <w:r w:rsidRPr="00365D37">
              <w:rPr>
                <w:sz w:val="22"/>
                <w:szCs w:val="22"/>
              </w:rPr>
              <w:t>CSDD uz pasūtītāja vārda.</w:t>
            </w:r>
          </w:p>
        </w:tc>
        <w:tc>
          <w:tcPr>
            <w:tcW w:w="3120" w:type="dxa"/>
            <w:tcBorders>
              <w:top w:val="single" w:sz="4" w:space="0" w:color="auto"/>
              <w:left w:val="single" w:sz="4" w:space="0" w:color="auto"/>
              <w:bottom w:val="single" w:sz="4" w:space="0" w:color="auto"/>
              <w:right w:val="single" w:sz="4" w:space="0" w:color="auto"/>
            </w:tcBorders>
            <w:vAlign w:val="center"/>
          </w:tcPr>
          <w:p w14:paraId="2ABDD74E" w14:textId="3876A773" w:rsidR="00365D37" w:rsidRPr="00365D37" w:rsidRDefault="00365D37" w:rsidP="00365D37">
            <w:pPr>
              <w:tabs>
                <w:tab w:val="left" w:pos="851"/>
              </w:tabs>
              <w:rPr>
                <w:sz w:val="22"/>
                <w:szCs w:val="22"/>
              </w:rPr>
            </w:pPr>
          </w:p>
        </w:tc>
      </w:tr>
      <w:tr w:rsidR="00365D37" w:rsidRPr="00365D37" w14:paraId="1AFECCCE" w14:textId="77777777" w:rsidTr="00303393">
        <w:trPr>
          <w:trHeight w:val="326"/>
          <w:jc w:val="center"/>
        </w:trPr>
        <w:tc>
          <w:tcPr>
            <w:tcW w:w="935" w:type="dxa"/>
            <w:tcBorders>
              <w:top w:val="single" w:sz="4" w:space="0" w:color="auto"/>
              <w:left w:val="single" w:sz="4" w:space="0" w:color="auto"/>
              <w:bottom w:val="single" w:sz="4" w:space="0" w:color="auto"/>
              <w:right w:val="single" w:sz="4" w:space="0" w:color="auto"/>
            </w:tcBorders>
            <w:vAlign w:val="center"/>
          </w:tcPr>
          <w:p w14:paraId="32715880" w14:textId="77777777" w:rsidR="00365D37" w:rsidRPr="00365D37" w:rsidRDefault="00365D37" w:rsidP="00365D37">
            <w:pPr>
              <w:numPr>
                <w:ilvl w:val="0"/>
                <w:numId w:val="2"/>
              </w:numPr>
              <w:tabs>
                <w:tab w:val="left" w:pos="851"/>
              </w:tabs>
              <w:rPr>
                <w:sz w:val="22"/>
                <w:szCs w:val="22"/>
              </w:rPr>
            </w:pPr>
          </w:p>
        </w:tc>
        <w:tc>
          <w:tcPr>
            <w:tcW w:w="2970" w:type="dxa"/>
            <w:tcBorders>
              <w:top w:val="single" w:sz="4" w:space="0" w:color="auto"/>
              <w:left w:val="single" w:sz="4" w:space="0" w:color="auto"/>
              <w:bottom w:val="single" w:sz="4" w:space="0" w:color="auto"/>
              <w:right w:val="single" w:sz="4" w:space="0" w:color="auto"/>
            </w:tcBorders>
            <w:vAlign w:val="center"/>
          </w:tcPr>
          <w:p w14:paraId="415D031D" w14:textId="77777777" w:rsidR="00365D37" w:rsidRPr="00365D37" w:rsidRDefault="00365D37" w:rsidP="00365D37">
            <w:pPr>
              <w:tabs>
                <w:tab w:val="left" w:pos="851"/>
              </w:tabs>
              <w:rPr>
                <w:sz w:val="22"/>
                <w:szCs w:val="22"/>
              </w:rPr>
            </w:pPr>
            <w:r w:rsidRPr="00365D37">
              <w:rPr>
                <w:sz w:val="22"/>
                <w:szCs w:val="22"/>
              </w:rPr>
              <w:t>Atļauja piedalīties ceļu satiksmē</w:t>
            </w:r>
          </w:p>
        </w:tc>
        <w:tc>
          <w:tcPr>
            <w:tcW w:w="3060" w:type="dxa"/>
            <w:tcBorders>
              <w:top w:val="single" w:sz="4" w:space="0" w:color="auto"/>
              <w:left w:val="single" w:sz="4" w:space="0" w:color="auto"/>
              <w:bottom w:val="single" w:sz="4" w:space="0" w:color="auto"/>
              <w:right w:val="single" w:sz="4" w:space="0" w:color="auto"/>
            </w:tcBorders>
            <w:vAlign w:val="center"/>
          </w:tcPr>
          <w:p w14:paraId="284D367E" w14:textId="77777777" w:rsidR="00365D37" w:rsidRPr="00365D37" w:rsidRDefault="00365D37" w:rsidP="00365D37">
            <w:pPr>
              <w:tabs>
                <w:tab w:val="left" w:pos="851"/>
              </w:tabs>
              <w:rPr>
                <w:sz w:val="22"/>
                <w:szCs w:val="22"/>
              </w:rPr>
            </w:pPr>
            <w:r w:rsidRPr="00365D37">
              <w:rPr>
                <w:sz w:val="22"/>
                <w:szCs w:val="22"/>
              </w:rPr>
              <w:t>vismaz 12 (divpadsmit) mēneši no transportlīdzekļa pieņemšanas – nodošanas akta abpusējas parakstīšanas dienas.</w:t>
            </w:r>
          </w:p>
        </w:tc>
        <w:tc>
          <w:tcPr>
            <w:tcW w:w="3120" w:type="dxa"/>
            <w:tcBorders>
              <w:top w:val="single" w:sz="4" w:space="0" w:color="auto"/>
              <w:left w:val="single" w:sz="4" w:space="0" w:color="auto"/>
              <w:bottom w:val="single" w:sz="4" w:space="0" w:color="auto"/>
              <w:right w:val="single" w:sz="4" w:space="0" w:color="auto"/>
            </w:tcBorders>
            <w:vAlign w:val="center"/>
          </w:tcPr>
          <w:p w14:paraId="35305A23" w14:textId="3B02BFCB" w:rsidR="00365D37" w:rsidRPr="00365D37" w:rsidRDefault="00365D37" w:rsidP="00365D37">
            <w:pPr>
              <w:tabs>
                <w:tab w:val="left" w:pos="851"/>
              </w:tabs>
              <w:rPr>
                <w:sz w:val="22"/>
                <w:szCs w:val="22"/>
              </w:rPr>
            </w:pPr>
          </w:p>
        </w:tc>
      </w:tr>
    </w:tbl>
    <w:p w14:paraId="34740AA2" w14:textId="77777777" w:rsidR="00515504" w:rsidRDefault="00515504" w:rsidP="004F1D81">
      <w:pPr>
        <w:tabs>
          <w:tab w:val="left" w:pos="1102"/>
        </w:tabs>
        <w:rPr>
          <w:b/>
        </w:rPr>
      </w:pPr>
    </w:p>
    <w:p w14:paraId="468C43E4" w14:textId="77777777" w:rsidR="00515504" w:rsidRDefault="00515504" w:rsidP="004F1D81">
      <w:pPr>
        <w:tabs>
          <w:tab w:val="left" w:pos="1102"/>
        </w:tabs>
        <w:rPr>
          <w:b/>
        </w:rPr>
      </w:pPr>
    </w:p>
    <w:tbl>
      <w:tblPr>
        <w:tblStyle w:val="TableGrid1"/>
        <w:tblW w:w="0" w:type="auto"/>
        <w:tblBorders>
          <w:insideH w:val="dotted" w:sz="4" w:space="0" w:color="auto"/>
        </w:tblBorders>
        <w:tblLook w:val="04A0" w:firstRow="1" w:lastRow="0" w:firstColumn="1" w:lastColumn="0" w:noHBand="0" w:noVBand="1"/>
      </w:tblPr>
      <w:tblGrid>
        <w:gridCol w:w="4693"/>
        <w:gridCol w:w="4657"/>
      </w:tblGrid>
      <w:tr w:rsidR="00515504" w:rsidRPr="003E744B" w14:paraId="54ABBBC5" w14:textId="77777777" w:rsidTr="001B0CD8">
        <w:trPr>
          <w:trHeight w:val="454"/>
        </w:trPr>
        <w:tc>
          <w:tcPr>
            <w:tcW w:w="4814" w:type="dxa"/>
            <w:shd w:val="clear" w:color="auto" w:fill="F2F2F2"/>
            <w:vAlign w:val="center"/>
          </w:tcPr>
          <w:p w14:paraId="0E156D0E" w14:textId="77777777" w:rsidR="00515504" w:rsidRPr="003E744B" w:rsidRDefault="00515504" w:rsidP="001B0CD8">
            <w:pPr>
              <w:rPr>
                <w:rFonts w:eastAsia="Calibri"/>
                <w:sz w:val="22"/>
              </w:rPr>
            </w:pPr>
            <w:bookmarkStart w:id="0" w:name="_Hlk140670943"/>
            <w:r w:rsidRPr="003E744B">
              <w:rPr>
                <w:rFonts w:eastAsia="Calibri"/>
                <w:sz w:val="22"/>
              </w:rPr>
              <w:t>Pretendenta pārstāvja</w:t>
            </w:r>
            <w:r w:rsidRPr="003E744B">
              <w:rPr>
                <w:rFonts w:eastAsia="Calibri"/>
                <w:sz w:val="22"/>
                <w:vertAlign w:val="superscript"/>
              </w:rPr>
              <w:footnoteReference w:id="2"/>
            </w:r>
            <w:r w:rsidRPr="003E744B">
              <w:rPr>
                <w:rFonts w:eastAsia="Calibri"/>
                <w:sz w:val="22"/>
              </w:rPr>
              <w:t xml:space="preserve"> vārds, uzvārds</w:t>
            </w:r>
          </w:p>
        </w:tc>
        <w:tc>
          <w:tcPr>
            <w:tcW w:w="4814" w:type="dxa"/>
            <w:vAlign w:val="center"/>
          </w:tcPr>
          <w:p w14:paraId="670562CA" w14:textId="77777777" w:rsidR="00515504" w:rsidRPr="003E744B" w:rsidRDefault="00515504" w:rsidP="001B0CD8">
            <w:pPr>
              <w:rPr>
                <w:rFonts w:eastAsia="Calibri"/>
                <w:sz w:val="22"/>
              </w:rPr>
            </w:pPr>
          </w:p>
        </w:tc>
      </w:tr>
      <w:tr w:rsidR="00515504" w:rsidRPr="003E744B" w14:paraId="6C5A089B" w14:textId="77777777" w:rsidTr="001B0CD8">
        <w:trPr>
          <w:trHeight w:val="454"/>
        </w:trPr>
        <w:tc>
          <w:tcPr>
            <w:tcW w:w="4814" w:type="dxa"/>
            <w:shd w:val="clear" w:color="auto" w:fill="F2F2F2"/>
            <w:vAlign w:val="center"/>
          </w:tcPr>
          <w:p w14:paraId="5B4F4CFB" w14:textId="77777777" w:rsidR="00515504" w:rsidRPr="003E744B" w:rsidRDefault="00515504" w:rsidP="001B0CD8">
            <w:pPr>
              <w:rPr>
                <w:rFonts w:eastAsia="Calibri"/>
                <w:sz w:val="22"/>
              </w:rPr>
            </w:pPr>
            <w:r w:rsidRPr="003E744B">
              <w:rPr>
                <w:rFonts w:eastAsia="Calibri"/>
                <w:sz w:val="22"/>
              </w:rPr>
              <w:t>Ieņemamais amats</w:t>
            </w:r>
          </w:p>
        </w:tc>
        <w:tc>
          <w:tcPr>
            <w:tcW w:w="4814" w:type="dxa"/>
            <w:vAlign w:val="center"/>
          </w:tcPr>
          <w:p w14:paraId="0C491FEA" w14:textId="77777777" w:rsidR="00515504" w:rsidRPr="003E744B" w:rsidRDefault="00515504" w:rsidP="001B0CD8">
            <w:pPr>
              <w:rPr>
                <w:rFonts w:eastAsia="Calibri"/>
                <w:sz w:val="22"/>
              </w:rPr>
            </w:pPr>
          </w:p>
        </w:tc>
      </w:tr>
      <w:tr w:rsidR="00515504" w:rsidRPr="003E744B" w14:paraId="7677D3EE" w14:textId="77777777" w:rsidTr="001B0CD8">
        <w:trPr>
          <w:trHeight w:val="454"/>
        </w:trPr>
        <w:tc>
          <w:tcPr>
            <w:tcW w:w="4814" w:type="dxa"/>
            <w:shd w:val="clear" w:color="auto" w:fill="F2F2F2"/>
            <w:vAlign w:val="center"/>
          </w:tcPr>
          <w:p w14:paraId="55090FC7" w14:textId="77777777" w:rsidR="00515504" w:rsidRPr="003E744B" w:rsidRDefault="00515504" w:rsidP="001B0CD8">
            <w:pPr>
              <w:rPr>
                <w:rFonts w:eastAsia="Calibri"/>
                <w:sz w:val="22"/>
              </w:rPr>
            </w:pPr>
            <w:r w:rsidRPr="003E744B">
              <w:rPr>
                <w:rFonts w:eastAsia="Calibri"/>
                <w:sz w:val="22"/>
              </w:rPr>
              <w:t>Paraksts</w:t>
            </w:r>
          </w:p>
        </w:tc>
        <w:tc>
          <w:tcPr>
            <w:tcW w:w="4814" w:type="dxa"/>
            <w:vAlign w:val="center"/>
          </w:tcPr>
          <w:p w14:paraId="57AF2DAB" w14:textId="77777777" w:rsidR="00515504" w:rsidRPr="003E744B" w:rsidRDefault="00515504" w:rsidP="001B0CD8">
            <w:pPr>
              <w:rPr>
                <w:rFonts w:eastAsia="Calibri"/>
                <w:sz w:val="22"/>
              </w:rPr>
            </w:pPr>
          </w:p>
        </w:tc>
      </w:tr>
      <w:tr w:rsidR="00515504" w:rsidRPr="003E744B" w14:paraId="56F97CFC" w14:textId="77777777" w:rsidTr="001B0CD8">
        <w:trPr>
          <w:trHeight w:val="454"/>
        </w:trPr>
        <w:tc>
          <w:tcPr>
            <w:tcW w:w="4814" w:type="dxa"/>
            <w:shd w:val="clear" w:color="auto" w:fill="F2F2F2"/>
            <w:vAlign w:val="center"/>
          </w:tcPr>
          <w:p w14:paraId="6E0A575B" w14:textId="77777777" w:rsidR="00515504" w:rsidRPr="003E744B" w:rsidRDefault="00515504" w:rsidP="001B0CD8">
            <w:pPr>
              <w:rPr>
                <w:rFonts w:eastAsia="Calibri"/>
                <w:sz w:val="22"/>
              </w:rPr>
            </w:pPr>
            <w:r w:rsidRPr="003E744B">
              <w:rPr>
                <w:rFonts w:eastAsia="Calibri"/>
                <w:sz w:val="22"/>
              </w:rPr>
              <w:t>Datums</w:t>
            </w:r>
          </w:p>
        </w:tc>
        <w:tc>
          <w:tcPr>
            <w:tcW w:w="4814" w:type="dxa"/>
            <w:vAlign w:val="center"/>
          </w:tcPr>
          <w:p w14:paraId="1DC62EAE" w14:textId="77777777" w:rsidR="00515504" w:rsidRPr="003E744B" w:rsidRDefault="00515504" w:rsidP="001B0CD8">
            <w:pPr>
              <w:rPr>
                <w:rFonts w:eastAsia="Calibri"/>
                <w:sz w:val="22"/>
              </w:rPr>
            </w:pPr>
          </w:p>
        </w:tc>
      </w:tr>
    </w:tbl>
    <w:bookmarkEnd w:id="0"/>
    <w:p w14:paraId="6E8EFAF2" w14:textId="62C8A5C4" w:rsidR="004F1D81" w:rsidRPr="00202B4D" w:rsidRDefault="004F1D81" w:rsidP="004F1D81">
      <w:pPr>
        <w:tabs>
          <w:tab w:val="left" w:pos="1102"/>
        </w:tabs>
      </w:pPr>
      <w:r w:rsidRPr="00202B4D">
        <w:rPr>
          <w:b/>
        </w:rPr>
        <w:tab/>
      </w:r>
    </w:p>
    <w:p w14:paraId="0A63D4C5" w14:textId="77777777" w:rsidR="00384917" w:rsidRDefault="00384917"/>
    <w:sectPr w:rsidR="00384917" w:rsidSect="00C70273">
      <w:headerReference w:type="first" r:id="rId8"/>
      <w:footerReference w:type="first" r:id="rId9"/>
      <w:pgSz w:w="12240" w:h="15840"/>
      <w:pgMar w:top="851" w:right="1440" w:bottom="568" w:left="1440" w:header="720" w:footer="2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1EEA" w14:textId="77777777" w:rsidR="00C83AFD" w:rsidRDefault="00C83AFD" w:rsidP="004F1D81">
      <w:r>
        <w:separator/>
      </w:r>
    </w:p>
  </w:endnote>
  <w:endnote w:type="continuationSeparator" w:id="0">
    <w:p w14:paraId="202D680F" w14:textId="77777777" w:rsidR="00C83AFD" w:rsidRDefault="00C83AFD" w:rsidP="004F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0830" w14:textId="2E9C82D5" w:rsidR="00F13286" w:rsidRDefault="00F13286">
    <w:pPr>
      <w:pStyle w:val="Footer"/>
      <w:jc w:val="right"/>
    </w:pPr>
  </w:p>
  <w:p w14:paraId="0D6BC3F4" w14:textId="77777777" w:rsidR="005023A7" w:rsidRDefault="0050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E076" w14:textId="77777777" w:rsidR="00C83AFD" w:rsidRDefault="00C83AFD" w:rsidP="004F1D81">
      <w:r>
        <w:separator/>
      </w:r>
    </w:p>
  </w:footnote>
  <w:footnote w:type="continuationSeparator" w:id="0">
    <w:p w14:paraId="68CA43C5" w14:textId="77777777" w:rsidR="00C83AFD" w:rsidRDefault="00C83AFD" w:rsidP="004F1D81">
      <w:r>
        <w:continuationSeparator/>
      </w:r>
    </w:p>
  </w:footnote>
  <w:footnote w:id="1">
    <w:p w14:paraId="7E3E0AB9" w14:textId="0D0B1DF1" w:rsidR="004F1D81" w:rsidRPr="005D14F4" w:rsidRDefault="004F1D81" w:rsidP="005D14F4">
      <w:pPr>
        <w:pStyle w:val="FootnoteText"/>
        <w:ind w:left="-450"/>
        <w:jc w:val="both"/>
        <w:rPr>
          <w:sz w:val="18"/>
          <w:szCs w:val="18"/>
          <w:lang w:val="lv-LV"/>
        </w:rPr>
      </w:pPr>
      <w:r w:rsidRPr="004C2642">
        <w:rPr>
          <w:rStyle w:val="FootnoteReference"/>
          <w:rFonts w:eastAsiaTheme="majorEastAsia"/>
        </w:rPr>
        <w:footnoteRef/>
      </w:r>
      <w:r w:rsidRPr="004C2642">
        <w:t xml:space="preserve"> </w:t>
      </w:r>
      <w:r w:rsidRPr="009914EC">
        <w:rPr>
          <w:sz w:val="18"/>
          <w:szCs w:val="18"/>
        </w:rPr>
        <w:t xml:space="preserve">Tehniskā </w:t>
      </w:r>
      <w:r w:rsidRPr="005D14F4">
        <w:rPr>
          <w:sz w:val="18"/>
          <w:szCs w:val="18"/>
        </w:rPr>
        <w:t xml:space="preserve">specifikācija </w:t>
      </w:r>
      <w:r w:rsidR="00B07E69" w:rsidRPr="005D14F4">
        <w:rPr>
          <w:sz w:val="18"/>
          <w:szCs w:val="18"/>
        </w:rPr>
        <w:t>iepirkumam</w:t>
      </w:r>
      <w:r w:rsidRPr="005D14F4">
        <w:rPr>
          <w:sz w:val="18"/>
          <w:szCs w:val="18"/>
        </w:rPr>
        <w:t xml:space="preserve"> “Transportlīdzekļa piegāde”, identifikācijas Nr. </w:t>
      </w:r>
      <w:r w:rsidR="007D0ADF" w:rsidRPr="007D0ADF">
        <w:rPr>
          <w:sz w:val="18"/>
          <w:szCs w:val="18"/>
        </w:rPr>
        <w:t>R95VSK2025/2</w:t>
      </w:r>
    </w:p>
  </w:footnote>
  <w:footnote w:id="2">
    <w:p w14:paraId="3C3CBD18" w14:textId="77777777" w:rsidR="00515504" w:rsidRPr="00C5377B" w:rsidRDefault="00515504" w:rsidP="00515504">
      <w:pPr>
        <w:pStyle w:val="FootnoteText"/>
        <w:rPr>
          <w:sz w:val="18"/>
          <w:szCs w:val="18"/>
        </w:rPr>
      </w:pPr>
      <w:r w:rsidRPr="00C5377B">
        <w:rPr>
          <w:rStyle w:val="FootnoteReference"/>
          <w:sz w:val="18"/>
          <w:szCs w:val="18"/>
        </w:rPr>
        <w:footnoteRef/>
      </w:r>
      <w:r w:rsidRPr="00C5377B">
        <w:rPr>
          <w:sz w:val="18"/>
          <w:szCs w:val="18"/>
        </w:rPr>
        <w:t xml:space="preserve"> Paraksta pretendentu pārstāvēt tiesīga persona saskaņā ar nolikuma 4.</w:t>
      </w:r>
      <w:r>
        <w:rPr>
          <w:sz w:val="18"/>
          <w:szCs w:val="18"/>
        </w:rPr>
        <w:t>1.3</w:t>
      </w:r>
      <w:r w:rsidRPr="00C5377B">
        <w:rPr>
          <w:sz w:val="18"/>
          <w:szCs w:val="18"/>
        </w:rPr>
        <w:t>.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0E8C" w14:textId="08615245" w:rsidR="00DA5C53" w:rsidRPr="00137474" w:rsidRDefault="00DA5C53" w:rsidP="00DA5C53">
    <w:pPr>
      <w:pStyle w:val="ListParagraph"/>
      <w:numPr>
        <w:ilvl w:val="0"/>
        <w:numId w:val="8"/>
      </w:numPr>
      <w:contextualSpacing w:val="0"/>
      <w:jc w:val="right"/>
      <w:rPr>
        <w:rFonts w:eastAsia="Calibri"/>
        <w:bCs/>
        <w:kern w:val="2"/>
        <w:sz w:val="20"/>
        <w14:ligatures w14:val="standardContextual"/>
      </w:rPr>
    </w:pPr>
    <w:bookmarkStart w:id="1" w:name="_Hlk169272150"/>
    <w:r>
      <w:rPr>
        <w:rFonts w:eastAsia="Calibri"/>
        <w:kern w:val="2"/>
        <w:sz w:val="20"/>
        <w14:ligatures w14:val="standardContextual"/>
      </w:rPr>
      <w:t>p</w:t>
    </w:r>
    <w:r w:rsidRPr="00137474">
      <w:rPr>
        <w:rFonts w:eastAsia="Calibri"/>
        <w:kern w:val="2"/>
        <w:sz w:val="20"/>
        <w14:ligatures w14:val="standardContextual"/>
      </w:rPr>
      <w:t>ielikums</w:t>
    </w:r>
  </w:p>
  <w:p w14:paraId="2727BD72" w14:textId="1D77ED40" w:rsidR="00DA5C53" w:rsidRPr="000A165F" w:rsidRDefault="00DA5C53" w:rsidP="00DA5C53">
    <w:pPr>
      <w:jc w:val="right"/>
      <w:rPr>
        <w:rFonts w:eastAsia="Calibri"/>
        <w:bCs/>
        <w:kern w:val="2"/>
        <w:sz w:val="20"/>
        <w14:ligatures w14:val="standardContextual"/>
      </w:rPr>
    </w:pPr>
    <w:r w:rsidRPr="000A165F">
      <w:rPr>
        <w:rFonts w:eastAsia="Calibri"/>
        <w:kern w:val="2"/>
        <w:sz w:val="20"/>
        <w14:ligatures w14:val="standardContextual"/>
      </w:rPr>
      <w:t xml:space="preserve">Iepirkuma Nr. </w:t>
    </w:r>
    <w:r w:rsidR="00EA0E13" w:rsidRPr="00EA0E13">
      <w:rPr>
        <w:rFonts w:eastAsia="Calibri"/>
        <w:kern w:val="2"/>
        <w:sz w:val="20"/>
        <w14:ligatures w14:val="standardContextual"/>
      </w:rPr>
      <w:t>R95VSK2025/2</w:t>
    </w:r>
    <w:r w:rsidRPr="000A165F">
      <w:rPr>
        <w:rFonts w:eastAsia="Calibri"/>
        <w:kern w:val="2"/>
        <w:sz w:val="20"/>
        <w14:ligatures w14:val="standardContextual"/>
      </w:rPr>
      <w:br/>
      <w:t>nolikumam</w:t>
    </w:r>
  </w:p>
  <w:bookmarkEnd w:id="1"/>
  <w:p w14:paraId="4242D423" w14:textId="77777777" w:rsidR="00DA5C53" w:rsidRDefault="00DA5C53" w:rsidP="00DA5C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7EC"/>
    <w:multiLevelType w:val="hybridMultilevel"/>
    <w:tmpl w:val="6AEEC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46458"/>
    <w:multiLevelType w:val="hybridMultilevel"/>
    <w:tmpl w:val="8460E322"/>
    <w:lvl w:ilvl="0" w:tplc="C55A84AE">
      <w:start w:val="3"/>
      <w:numFmt w:val="decimal"/>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2" w15:restartNumberingAfterBreak="0">
    <w:nsid w:val="31E977A1"/>
    <w:multiLevelType w:val="hybridMultilevel"/>
    <w:tmpl w:val="360CE1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7C7EB2"/>
    <w:multiLevelType w:val="multilevel"/>
    <w:tmpl w:val="B4360D3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pStyle w:val="Index1"/>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FBC4FC2"/>
    <w:multiLevelType w:val="hybridMultilevel"/>
    <w:tmpl w:val="30906BF2"/>
    <w:lvl w:ilvl="0" w:tplc="914EE524">
      <w:start w:val="4"/>
      <w:numFmt w:val="decimal"/>
      <w:lvlText w:val="%1."/>
      <w:lvlJc w:val="left"/>
      <w:pPr>
        <w:ind w:left="1848" w:hanging="360"/>
      </w:pPr>
      <w:rPr>
        <w:rFonts w:hint="default"/>
      </w:rPr>
    </w:lvl>
    <w:lvl w:ilvl="1" w:tplc="04260019" w:tentative="1">
      <w:start w:val="1"/>
      <w:numFmt w:val="lowerLetter"/>
      <w:lvlText w:val="%2."/>
      <w:lvlJc w:val="left"/>
      <w:pPr>
        <w:ind w:left="2568" w:hanging="360"/>
      </w:pPr>
    </w:lvl>
    <w:lvl w:ilvl="2" w:tplc="0426001B" w:tentative="1">
      <w:start w:val="1"/>
      <w:numFmt w:val="lowerRoman"/>
      <w:lvlText w:val="%3."/>
      <w:lvlJc w:val="right"/>
      <w:pPr>
        <w:ind w:left="3288" w:hanging="180"/>
      </w:pPr>
    </w:lvl>
    <w:lvl w:ilvl="3" w:tplc="0426000F" w:tentative="1">
      <w:start w:val="1"/>
      <w:numFmt w:val="decimal"/>
      <w:lvlText w:val="%4."/>
      <w:lvlJc w:val="left"/>
      <w:pPr>
        <w:ind w:left="4008" w:hanging="360"/>
      </w:pPr>
    </w:lvl>
    <w:lvl w:ilvl="4" w:tplc="04260019" w:tentative="1">
      <w:start w:val="1"/>
      <w:numFmt w:val="lowerLetter"/>
      <w:lvlText w:val="%5."/>
      <w:lvlJc w:val="left"/>
      <w:pPr>
        <w:ind w:left="4728" w:hanging="360"/>
      </w:pPr>
    </w:lvl>
    <w:lvl w:ilvl="5" w:tplc="0426001B" w:tentative="1">
      <w:start w:val="1"/>
      <w:numFmt w:val="lowerRoman"/>
      <w:lvlText w:val="%6."/>
      <w:lvlJc w:val="right"/>
      <w:pPr>
        <w:ind w:left="5448" w:hanging="180"/>
      </w:pPr>
    </w:lvl>
    <w:lvl w:ilvl="6" w:tplc="0426000F" w:tentative="1">
      <w:start w:val="1"/>
      <w:numFmt w:val="decimal"/>
      <w:lvlText w:val="%7."/>
      <w:lvlJc w:val="left"/>
      <w:pPr>
        <w:ind w:left="6168" w:hanging="360"/>
      </w:pPr>
    </w:lvl>
    <w:lvl w:ilvl="7" w:tplc="04260019" w:tentative="1">
      <w:start w:val="1"/>
      <w:numFmt w:val="lowerLetter"/>
      <w:lvlText w:val="%8."/>
      <w:lvlJc w:val="left"/>
      <w:pPr>
        <w:ind w:left="6888" w:hanging="360"/>
      </w:pPr>
    </w:lvl>
    <w:lvl w:ilvl="8" w:tplc="0426001B" w:tentative="1">
      <w:start w:val="1"/>
      <w:numFmt w:val="lowerRoman"/>
      <w:lvlText w:val="%9."/>
      <w:lvlJc w:val="right"/>
      <w:pPr>
        <w:ind w:left="7608" w:hanging="180"/>
      </w:pPr>
    </w:lvl>
  </w:abstractNum>
  <w:abstractNum w:abstractNumId="5" w15:restartNumberingAfterBreak="0">
    <w:nsid w:val="5FA0465C"/>
    <w:multiLevelType w:val="hybridMultilevel"/>
    <w:tmpl w:val="36E4411C"/>
    <w:lvl w:ilvl="0" w:tplc="74684D2E">
      <w:start w:val="4"/>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abstractNum w:abstractNumId="6" w15:restartNumberingAfterBreak="0">
    <w:nsid w:val="6AB622EB"/>
    <w:multiLevelType w:val="hybridMultilevel"/>
    <w:tmpl w:val="6AEEC098"/>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6BD462BE"/>
    <w:multiLevelType w:val="hybridMultilevel"/>
    <w:tmpl w:val="47562B42"/>
    <w:lvl w:ilvl="0" w:tplc="18A82DF4">
      <w:start w:val="1"/>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81"/>
    <w:rsid w:val="00016205"/>
    <w:rsid w:val="00024AFC"/>
    <w:rsid w:val="00025131"/>
    <w:rsid w:val="000516DF"/>
    <w:rsid w:val="0005448F"/>
    <w:rsid w:val="000B0A49"/>
    <w:rsid w:val="000E25A5"/>
    <w:rsid w:val="00127748"/>
    <w:rsid w:val="001503BC"/>
    <w:rsid w:val="00165C71"/>
    <w:rsid w:val="0018531B"/>
    <w:rsid w:val="00187132"/>
    <w:rsid w:val="001872D1"/>
    <w:rsid w:val="001A3F0B"/>
    <w:rsid w:val="001A4956"/>
    <w:rsid w:val="001A7BF0"/>
    <w:rsid w:val="001B3187"/>
    <w:rsid w:val="001E6F26"/>
    <w:rsid w:val="001F2974"/>
    <w:rsid w:val="0020501A"/>
    <w:rsid w:val="0021420D"/>
    <w:rsid w:val="00216A71"/>
    <w:rsid w:val="0026595A"/>
    <w:rsid w:val="002A4197"/>
    <w:rsid w:val="002B03DD"/>
    <w:rsid w:val="002B72D3"/>
    <w:rsid w:val="002C0E9A"/>
    <w:rsid w:val="002E10FF"/>
    <w:rsid w:val="00300A11"/>
    <w:rsid w:val="00311E9E"/>
    <w:rsid w:val="003244BD"/>
    <w:rsid w:val="0036008A"/>
    <w:rsid w:val="00363EAA"/>
    <w:rsid w:val="00365D37"/>
    <w:rsid w:val="003752C6"/>
    <w:rsid w:val="00375D57"/>
    <w:rsid w:val="00380C6F"/>
    <w:rsid w:val="00384917"/>
    <w:rsid w:val="003A10C3"/>
    <w:rsid w:val="003B2FF6"/>
    <w:rsid w:val="003B6E6E"/>
    <w:rsid w:val="003B73B4"/>
    <w:rsid w:val="003C1E85"/>
    <w:rsid w:val="003C27F2"/>
    <w:rsid w:val="003C6EDB"/>
    <w:rsid w:val="003C76A6"/>
    <w:rsid w:val="003D4C27"/>
    <w:rsid w:val="003F2941"/>
    <w:rsid w:val="003F43AC"/>
    <w:rsid w:val="00447F76"/>
    <w:rsid w:val="00451331"/>
    <w:rsid w:val="00455349"/>
    <w:rsid w:val="004807B0"/>
    <w:rsid w:val="0049197A"/>
    <w:rsid w:val="004C2AE1"/>
    <w:rsid w:val="004F1D81"/>
    <w:rsid w:val="005023A7"/>
    <w:rsid w:val="00515504"/>
    <w:rsid w:val="00562690"/>
    <w:rsid w:val="00576E9C"/>
    <w:rsid w:val="00577032"/>
    <w:rsid w:val="005C0011"/>
    <w:rsid w:val="005D14F4"/>
    <w:rsid w:val="005F0BC9"/>
    <w:rsid w:val="005F0EA7"/>
    <w:rsid w:val="005F49B8"/>
    <w:rsid w:val="00614B6D"/>
    <w:rsid w:val="00617082"/>
    <w:rsid w:val="006248E4"/>
    <w:rsid w:val="00643072"/>
    <w:rsid w:val="00643398"/>
    <w:rsid w:val="00657543"/>
    <w:rsid w:val="00672865"/>
    <w:rsid w:val="00692D33"/>
    <w:rsid w:val="00694847"/>
    <w:rsid w:val="006B1DFF"/>
    <w:rsid w:val="006B4BB3"/>
    <w:rsid w:val="006B6E8C"/>
    <w:rsid w:val="006D629D"/>
    <w:rsid w:val="00710602"/>
    <w:rsid w:val="0077376A"/>
    <w:rsid w:val="00780C5A"/>
    <w:rsid w:val="00785C96"/>
    <w:rsid w:val="007B1358"/>
    <w:rsid w:val="007C567B"/>
    <w:rsid w:val="007D0ADF"/>
    <w:rsid w:val="007D2AE1"/>
    <w:rsid w:val="007E62CB"/>
    <w:rsid w:val="008154E0"/>
    <w:rsid w:val="008169B9"/>
    <w:rsid w:val="00833F41"/>
    <w:rsid w:val="00842C41"/>
    <w:rsid w:val="00861754"/>
    <w:rsid w:val="00874DCE"/>
    <w:rsid w:val="00883E0C"/>
    <w:rsid w:val="008B2FDE"/>
    <w:rsid w:val="008D4417"/>
    <w:rsid w:val="008E6AC2"/>
    <w:rsid w:val="008F1870"/>
    <w:rsid w:val="00904DA2"/>
    <w:rsid w:val="00912739"/>
    <w:rsid w:val="00915033"/>
    <w:rsid w:val="00915C9D"/>
    <w:rsid w:val="00926D86"/>
    <w:rsid w:val="009360D3"/>
    <w:rsid w:val="00970C74"/>
    <w:rsid w:val="00990576"/>
    <w:rsid w:val="009914EC"/>
    <w:rsid w:val="009A3DB5"/>
    <w:rsid w:val="009B663C"/>
    <w:rsid w:val="009C5382"/>
    <w:rsid w:val="009F2544"/>
    <w:rsid w:val="009F2685"/>
    <w:rsid w:val="00A12D34"/>
    <w:rsid w:val="00A24C07"/>
    <w:rsid w:val="00A35974"/>
    <w:rsid w:val="00A51EFE"/>
    <w:rsid w:val="00A66C71"/>
    <w:rsid w:val="00A825B4"/>
    <w:rsid w:val="00A91B4B"/>
    <w:rsid w:val="00A967A9"/>
    <w:rsid w:val="00A97F9C"/>
    <w:rsid w:val="00AA1A88"/>
    <w:rsid w:val="00AA2297"/>
    <w:rsid w:val="00AB347F"/>
    <w:rsid w:val="00AC5982"/>
    <w:rsid w:val="00AD7657"/>
    <w:rsid w:val="00AE7EDB"/>
    <w:rsid w:val="00B07E69"/>
    <w:rsid w:val="00B2440F"/>
    <w:rsid w:val="00B504E4"/>
    <w:rsid w:val="00B70F24"/>
    <w:rsid w:val="00B93AD9"/>
    <w:rsid w:val="00B94A71"/>
    <w:rsid w:val="00BA1B12"/>
    <w:rsid w:val="00C17711"/>
    <w:rsid w:val="00C36FDC"/>
    <w:rsid w:val="00C4297C"/>
    <w:rsid w:val="00C70273"/>
    <w:rsid w:val="00C83AFD"/>
    <w:rsid w:val="00C83EA7"/>
    <w:rsid w:val="00C87CDB"/>
    <w:rsid w:val="00C93B06"/>
    <w:rsid w:val="00CD6585"/>
    <w:rsid w:val="00CE2A11"/>
    <w:rsid w:val="00D027CC"/>
    <w:rsid w:val="00D05597"/>
    <w:rsid w:val="00D12735"/>
    <w:rsid w:val="00D3395F"/>
    <w:rsid w:val="00D44795"/>
    <w:rsid w:val="00D61BDD"/>
    <w:rsid w:val="00D6334F"/>
    <w:rsid w:val="00D67542"/>
    <w:rsid w:val="00D9788B"/>
    <w:rsid w:val="00DA5C53"/>
    <w:rsid w:val="00DD3A73"/>
    <w:rsid w:val="00DE1A86"/>
    <w:rsid w:val="00DF478E"/>
    <w:rsid w:val="00E06E9E"/>
    <w:rsid w:val="00E55F22"/>
    <w:rsid w:val="00E64D04"/>
    <w:rsid w:val="00E66F29"/>
    <w:rsid w:val="00E86B45"/>
    <w:rsid w:val="00EA0E13"/>
    <w:rsid w:val="00EA2560"/>
    <w:rsid w:val="00EA4183"/>
    <w:rsid w:val="00EA5934"/>
    <w:rsid w:val="00EC15AB"/>
    <w:rsid w:val="00EC3DE2"/>
    <w:rsid w:val="00ED0F61"/>
    <w:rsid w:val="00ED333B"/>
    <w:rsid w:val="00EE7F5E"/>
    <w:rsid w:val="00F02C52"/>
    <w:rsid w:val="00F07265"/>
    <w:rsid w:val="00F103CE"/>
    <w:rsid w:val="00F13286"/>
    <w:rsid w:val="00F25C10"/>
    <w:rsid w:val="00F56701"/>
    <w:rsid w:val="00F567EC"/>
    <w:rsid w:val="00F77FED"/>
    <w:rsid w:val="00F83BD1"/>
    <w:rsid w:val="00F93F25"/>
    <w:rsid w:val="00FB2E72"/>
    <w:rsid w:val="00FB5EE4"/>
    <w:rsid w:val="00FB7DEA"/>
    <w:rsid w:val="00FE008E"/>
    <w:rsid w:val="00FE5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70B7E"/>
  <w15:chartTrackingRefBased/>
  <w15:docId w15:val="{20E968E7-6B69-4807-86BB-C48C0786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dex1"/>
    <w:qFormat/>
    <w:rsid w:val="004F1D81"/>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4F1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D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D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D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D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D81"/>
    <w:rPr>
      <w:rFonts w:eastAsiaTheme="majorEastAsia" w:cstheme="majorBidi"/>
      <w:color w:val="272727" w:themeColor="text1" w:themeTint="D8"/>
    </w:rPr>
  </w:style>
  <w:style w:type="paragraph" w:styleId="Title">
    <w:name w:val="Title"/>
    <w:basedOn w:val="Normal"/>
    <w:next w:val="Normal"/>
    <w:link w:val="TitleChar"/>
    <w:uiPriority w:val="10"/>
    <w:qFormat/>
    <w:rsid w:val="004F1D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D81"/>
    <w:pPr>
      <w:spacing w:before="160"/>
      <w:jc w:val="center"/>
    </w:pPr>
    <w:rPr>
      <w:i/>
      <w:iCs/>
      <w:color w:val="404040" w:themeColor="text1" w:themeTint="BF"/>
    </w:rPr>
  </w:style>
  <w:style w:type="character" w:customStyle="1" w:styleId="QuoteChar">
    <w:name w:val="Quote Char"/>
    <w:basedOn w:val="DefaultParagraphFont"/>
    <w:link w:val="Quote"/>
    <w:uiPriority w:val="29"/>
    <w:rsid w:val="004F1D81"/>
    <w:rPr>
      <w:i/>
      <w:iCs/>
      <w:color w:val="404040" w:themeColor="text1" w:themeTint="BF"/>
    </w:rPr>
  </w:style>
  <w:style w:type="paragraph" w:styleId="ListParagraph">
    <w:name w:val="List Paragraph"/>
    <w:basedOn w:val="Normal"/>
    <w:uiPriority w:val="34"/>
    <w:qFormat/>
    <w:rsid w:val="004F1D81"/>
    <w:pPr>
      <w:ind w:left="720"/>
      <w:contextualSpacing/>
    </w:pPr>
  </w:style>
  <w:style w:type="character" w:styleId="IntenseEmphasis">
    <w:name w:val="Intense Emphasis"/>
    <w:basedOn w:val="DefaultParagraphFont"/>
    <w:uiPriority w:val="21"/>
    <w:qFormat/>
    <w:rsid w:val="004F1D81"/>
    <w:rPr>
      <w:i/>
      <w:iCs/>
      <w:color w:val="0F4761" w:themeColor="accent1" w:themeShade="BF"/>
    </w:rPr>
  </w:style>
  <w:style w:type="paragraph" w:styleId="IntenseQuote">
    <w:name w:val="Intense Quote"/>
    <w:basedOn w:val="Normal"/>
    <w:next w:val="Normal"/>
    <w:link w:val="IntenseQuoteChar"/>
    <w:uiPriority w:val="30"/>
    <w:qFormat/>
    <w:rsid w:val="004F1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D81"/>
    <w:rPr>
      <w:i/>
      <w:iCs/>
      <w:color w:val="0F4761" w:themeColor="accent1" w:themeShade="BF"/>
    </w:rPr>
  </w:style>
  <w:style w:type="character" w:styleId="IntenseReference">
    <w:name w:val="Intense Reference"/>
    <w:basedOn w:val="DefaultParagraphFont"/>
    <w:uiPriority w:val="32"/>
    <w:qFormat/>
    <w:rsid w:val="004F1D81"/>
    <w:rPr>
      <w:b/>
      <w:bCs/>
      <w:smallCaps/>
      <w:color w:val="0F4761" w:themeColor="accent1" w:themeShade="BF"/>
      <w:spacing w:val="5"/>
    </w:rPr>
  </w:style>
  <w:style w:type="paragraph" w:styleId="Index1">
    <w:name w:val="index 1"/>
    <w:basedOn w:val="Normal"/>
    <w:next w:val="Normal"/>
    <w:autoRedefine/>
    <w:uiPriority w:val="99"/>
    <w:unhideWhenUsed/>
    <w:rsid w:val="004F1D81"/>
    <w:pPr>
      <w:numPr>
        <w:ilvl w:val="3"/>
        <w:numId w:val="1"/>
      </w:numPr>
      <w:spacing w:before="120" w:after="120"/>
      <w:ind w:left="2070" w:hanging="810"/>
      <w:jc w:val="both"/>
    </w:pPr>
    <w:rPr>
      <w:rFonts w:eastAsia="Calibri"/>
    </w:rPr>
  </w:style>
  <w:style w:type="paragraph" w:styleId="FootnoteText">
    <w:name w:val="footnote text"/>
    <w:aliases w:val="Footnote,Fußnote,Char Char,Char Char Char Char Char Char Char Char Char Char Char Char Char Char Char Char,Fußnote Char,Fußnote Char Char Char,Char,Vēres teksts Char Char Char Char Char Char Char Char Char Char Char Cha,Rakstz. Rakstz., Ch"/>
    <w:basedOn w:val="Normal"/>
    <w:link w:val="FootnoteTextChar"/>
    <w:uiPriority w:val="99"/>
    <w:qFormat/>
    <w:rsid w:val="004F1D81"/>
    <w:rPr>
      <w:sz w:val="20"/>
      <w:szCs w:val="20"/>
      <w:lang w:val="x-none"/>
    </w:rPr>
  </w:style>
  <w:style w:type="character" w:customStyle="1" w:styleId="FootnoteTextChar">
    <w:name w:val="Footnote Text Char"/>
    <w:aliases w:val="Footnote Char,Fußnote Char1,Char Char Char,Char Char Char Char Char Char Char Char Char Char Char Char Char Char Char Char Char,Fußnote Char Char,Fußnote Char Char Char Char,Char Char1,Rakstz. Rakstz. Char, Ch Char"/>
    <w:basedOn w:val="DefaultParagraphFont"/>
    <w:link w:val="FootnoteText"/>
    <w:uiPriority w:val="99"/>
    <w:qFormat/>
    <w:rsid w:val="004F1D81"/>
    <w:rPr>
      <w:rFonts w:ascii="Times New Roman" w:eastAsia="Times New Roman" w:hAnsi="Times New Roman" w:cs="Times New Roman"/>
      <w:kern w:val="0"/>
      <w:sz w:val="20"/>
      <w:szCs w:val="20"/>
      <w:lang w:val="x-none" w:eastAsia="lv-LV"/>
      <w14:ligatures w14:val="none"/>
    </w:rPr>
  </w:style>
  <w:style w:type="character" w:styleId="FootnoteReference">
    <w:name w:val="footnote reference"/>
    <w:aliases w:val="Footnote symbol,Footnote Reference Number,ftref,Footnote Reference Superscript,Footnote Refernece,Odwołanie przypisu,BVI fnr,Footnotes refss,SUPERS,Ref,de nota al pie,-E Fußnotenzeichen,Footnote reference number,Times 10 Point,E,E FNZ"/>
    <w:link w:val="CharCharCharChar"/>
    <w:uiPriority w:val="99"/>
    <w:qFormat/>
    <w:rsid w:val="004F1D81"/>
    <w:rPr>
      <w:rFonts w:cs="Times New Roman"/>
      <w:vertAlign w:val="superscript"/>
    </w:rPr>
  </w:style>
  <w:style w:type="paragraph" w:customStyle="1" w:styleId="CharCharCharChar">
    <w:name w:val="Char Char Char Char"/>
    <w:aliases w:val="Char2"/>
    <w:basedOn w:val="Normal"/>
    <w:next w:val="Normal"/>
    <w:link w:val="FootnoteReference"/>
    <w:uiPriority w:val="99"/>
    <w:rsid w:val="004F1D81"/>
    <w:pPr>
      <w:spacing w:after="160" w:line="240" w:lineRule="exact"/>
      <w:jc w:val="both"/>
      <w:textAlignment w:val="baseline"/>
    </w:pPr>
    <w:rPr>
      <w:rFonts w:asciiTheme="minorHAnsi" w:eastAsiaTheme="minorHAnsi" w:hAnsiTheme="minorHAnsi"/>
      <w:kern w:val="2"/>
      <w:vertAlign w:val="superscript"/>
      <w:lang w:eastAsia="en-US"/>
      <w14:ligatures w14:val="standardContextual"/>
    </w:rPr>
  </w:style>
  <w:style w:type="table" w:customStyle="1" w:styleId="TableGrid1">
    <w:name w:val="Table Grid1"/>
    <w:basedOn w:val="TableNormal"/>
    <w:next w:val="TableGrid"/>
    <w:uiPriority w:val="39"/>
    <w:rsid w:val="00515504"/>
    <w:pPr>
      <w:spacing w:after="0" w:line="240" w:lineRule="auto"/>
    </w:pPr>
    <w:rPr>
      <w:rFonts w:ascii="Times New Roman" w:hAnsi="Times New Roman" w:cs="Times New Roman"/>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3A7"/>
    <w:pPr>
      <w:tabs>
        <w:tab w:val="center" w:pos="4153"/>
        <w:tab w:val="right" w:pos="8306"/>
      </w:tabs>
    </w:pPr>
  </w:style>
  <w:style w:type="character" w:customStyle="1" w:styleId="HeaderChar">
    <w:name w:val="Header Char"/>
    <w:basedOn w:val="DefaultParagraphFont"/>
    <w:link w:val="Header"/>
    <w:uiPriority w:val="99"/>
    <w:rsid w:val="005023A7"/>
    <w:rPr>
      <w:rFonts w:ascii="Times New Roman" w:eastAsia="Times New Roman" w:hAnsi="Times New Roman" w:cs="Times New Roman"/>
      <w:kern w:val="0"/>
      <w:lang w:eastAsia="lv-LV"/>
      <w14:ligatures w14:val="none"/>
    </w:rPr>
  </w:style>
  <w:style w:type="paragraph" w:styleId="Footer">
    <w:name w:val="footer"/>
    <w:basedOn w:val="Normal"/>
    <w:link w:val="FooterChar"/>
    <w:uiPriority w:val="99"/>
    <w:unhideWhenUsed/>
    <w:rsid w:val="005023A7"/>
    <w:pPr>
      <w:tabs>
        <w:tab w:val="center" w:pos="4153"/>
        <w:tab w:val="right" w:pos="8306"/>
      </w:tabs>
    </w:pPr>
  </w:style>
  <w:style w:type="character" w:customStyle="1" w:styleId="FooterChar">
    <w:name w:val="Footer Char"/>
    <w:basedOn w:val="DefaultParagraphFont"/>
    <w:link w:val="Footer"/>
    <w:uiPriority w:val="99"/>
    <w:rsid w:val="005023A7"/>
    <w:rPr>
      <w:rFonts w:ascii="Times New Roman" w:eastAsia="Times New Roman" w:hAnsi="Times New Roman" w:cs="Times New Roman"/>
      <w:kern w:val="0"/>
      <w:lang w:eastAsia="lv-LV"/>
      <w14:ligatures w14:val="none"/>
    </w:rPr>
  </w:style>
  <w:style w:type="paragraph" w:styleId="Revision">
    <w:name w:val="Revision"/>
    <w:hidden/>
    <w:uiPriority w:val="99"/>
    <w:semiHidden/>
    <w:rsid w:val="002C0E9A"/>
    <w:pPr>
      <w:spacing w:after="0" w:line="240" w:lineRule="auto"/>
    </w:pPr>
    <w:rPr>
      <w:rFonts w:ascii="Times New Roman" w:eastAsia="Times New Roman" w:hAnsi="Times New Roman" w:cs="Times New Roman"/>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F16F-3EE1-4264-98E2-D33AFB39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2891</Words>
  <Characters>1648</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Ļubova Lavrentjeva</cp:lastModifiedBy>
  <cp:revision>35</cp:revision>
  <cp:lastPrinted>2025-09-10T12:13:00Z</cp:lastPrinted>
  <dcterms:created xsi:type="dcterms:W3CDTF">2024-06-18T13:15:00Z</dcterms:created>
  <dcterms:modified xsi:type="dcterms:W3CDTF">2025-09-12T08:48:00Z</dcterms:modified>
</cp:coreProperties>
</file>