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4AF" w:rsidRPr="00854FE7" w:rsidRDefault="00D414AF" w:rsidP="00854FE7">
      <w:pPr>
        <w:ind w:left="7371"/>
        <w:jc w:val="right"/>
        <w:outlineLvl w:val="0"/>
        <w:rPr>
          <w:bCs/>
          <w:sz w:val="26"/>
          <w:szCs w:val="26"/>
        </w:rPr>
      </w:pPr>
      <w:r w:rsidRPr="00854FE7">
        <w:rPr>
          <w:bCs/>
          <w:sz w:val="26"/>
          <w:szCs w:val="26"/>
        </w:rPr>
        <w:t>Pielikums</w:t>
      </w:r>
    </w:p>
    <w:p w:rsidR="00D414AF" w:rsidRPr="00854FE7" w:rsidRDefault="00D414AF" w:rsidP="00854FE7">
      <w:pPr>
        <w:ind w:left="7371"/>
        <w:jc w:val="right"/>
        <w:outlineLvl w:val="0"/>
        <w:rPr>
          <w:bCs/>
          <w:sz w:val="26"/>
          <w:szCs w:val="26"/>
        </w:rPr>
      </w:pPr>
      <w:r w:rsidRPr="00854FE7">
        <w:rPr>
          <w:bCs/>
          <w:sz w:val="26"/>
          <w:szCs w:val="26"/>
        </w:rPr>
        <w:t>Rīgas domes Izglītības, kultūras un sporta departamenta</w:t>
      </w:r>
    </w:p>
    <w:p w:rsidR="00337232" w:rsidRDefault="00D414AF" w:rsidP="00854FE7">
      <w:pPr>
        <w:ind w:left="7371"/>
        <w:jc w:val="right"/>
        <w:outlineLvl w:val="0"/>
        <w:rPr>
          <w:bCs/>
          <w:sz w:val="26"/>
          <w:szCs w:val="26"/>
        </w:rPr>
      </w:pPr>
      <w:r w:rsidRPr="00854FE7">
        <w:rPr>
          <w:bCs/>
          <w:sz w:val="26"/>
          <w:szCs w:val="26"/>
        </w:rPr>
        <w:t xml:space="preserve"> rīkojumam</w:t>
      </w:r>
      <w:r w:rsidR="00EB0756" w:rsidRPr="00854FE7">
        <w:rPr>
          <w:bCs/>
          <w:sz w:val="26"/>
          <w:szCs w:val="26"/>
        </w:rPr>
        <w:t xml:space="preserve"> </w:t>
      </w:r>
      <w:r w:rsidRPr="00854FE7">
        <w:rPr>
          <w:bCs/>
          <w:sz w:val="26"/>
          <w:szCs w:val="26"/>
        </w:rPr>
        <w:t>“</w:t>
      </w:r>
      <w:r w:rsidR="00854FE7" w:rsidRPr="00854FE7">
        <w:rPr>
          <w:bCs/>
          <w:sz w:val="26"/>
          <w:szCs w:val="26"/>
        </w:rPr>
        <w:t>Par pretkorupcijas pasākumu plāna 2020.gadam</w:t>
      </w:r>
    </w:p>
    <w:p w:rsidR="00D414AF" w:rsidRPr="00854FE7" w:rsidRDefault="00854FE7" w:rsidP="00854FE7">
      <w:pPr>
        <w:ind w:left="7371"/>
        <w:jc w:val="right"/>
        <w:outlineLvl w:val="0"/>
        <w:rPr>
          <w:bCs/>
          <w:sz w:val="26"/>
          <w:szCs w:val="26"/>
        </w:rPr>
      </w:pPr>
      <w:r w:rsidRPr="00854FE7">
        <w:rPr>
          <w:bCs/>
          <w:sz w:val="26"/>
          <w:szCs w:val="26"/>
        </w:rPr>
        <w:t>izpildes atskaiti Rīgas domes Izglītības, kultūras un sporta departamenta padotībā esošajās iestādēs</w:t>
      </w:r>
      <w:r w:rsidR="00D414AF" w:rsidRPr="00854FE7">
        <w:rPr>
          <w:bCs/>
          <w:sz w:val="26"/>
          <w:szCs w:val="26"/>
        </w:rPr>
        <w:t>”</w:t>
      </w:r>
    </w:p>
    <w:p w:rsidR="00D414AF" w:rsidRDefault="00D414AF" w:rsidP="00EB0756">
      <w:pPr>
        <w:jc w:val="right"/>
        <w:outlineLvl w:val="0"/>
        <w:rPr>
          <w:b/>
          <w:sz w:val="22"/>
          <w:szCs w:val="22"/>
        </w:rPr>
      </w:pPr>
    </w:p>
    <w:p w:rsidR="00EB0756" w:rsidRPr="00337232" w:rsidRDefault="00EB0756" w:rsidP="00EB0756">
      <w:pPr>
        <w:jc w:val="right"/>
        <w:outlineLvl w:val="0"/>
        <w:rPr>
          <w:bCs/>
        </w:rPr>
      </w:pPr>
      <w:r w:rsidRPr="00337232">
        <w:rPr>
          <w:bCs/>
        </w:rPr>
        <w:t>APSTIPRINĀTS</w:t>
      </w:r>
    </w:p>
    <w:p w:rsidR="00EB0756" w:rsidRPr="00337232" w:rsidRDefault="00854FE7" w:rsidP="00EB0756">
      <w:pPr>
        <w:jc w:val="right"/>
        <w:outlineLvl w:val="0"/>
        <w:rPr>
          <w:i/>
        </w:rPr>
      </w:pPr>
      <w:r w:rsidRPr="00337232">
        <w:rPr>
          <w:i/>
        </w:rPr>
        <w:t xml:space="preserve">ar </w:t>
      </w:r>
      <w:r w:rsidR="004C7BC1">
        <w:rPr>
          <w:i/>
        </w:rPr>
        <w:t>Rīgas 95.vidusskolas</w:t>
      </w:r>
    </w:p>
    <w:p w:rsidR="00D414AF" w:rsidRDefault="00EB0756" w:rsidP="00EB0756">
      <w:pPr>
        <w:jc w:val="right"/>
        <w:outlineLvl w:val="0"/>
      </w:pPr>
      <w:r w:rsidRPr="00337232">
        <w:t>20</w:t>
      </w:r>
      <w:r w:rsidR="00EA1A16">
        <w:t>21</w:t>
      </w:r>
      <w:r w:rsidRPr="00337232">
        <w:t xml:space="preserve">. gada </w:t>
      </w:r>
      <w:r w:rsidR="004C7BC1">
        <w:t>14.janvāra</w:t>
      </w:r>
    </w:p>
    <w:p w:rsidR="004C7BC1" w:rsidRPr="00337232" w:rsidRDefault="004C7BC1" w:rsidP="00EB0756">
      <w:pPr>
        <w:jc w:val="right"/>
        <w:outlineLvl w:val="0"/>
      </w:pPr>
    </w:p>
    <w:p w:rsidR="00EB0756" w:rsidRPr="00337232" w:rsidRDefault="00D414AF" w:rsidP="00EB0756">
      <w:pPr>
        <w:jc w:val="right"/>
        <w:outlineLvl w:val="0"/>
      </w:pPr>
      <w:r w:rsidRPr="00337232">
        <w:t>rīkojumu Nr.</w:t>
      </w:r>
      <w:r w:rsidR="002A1937">
        <w:t xml:space="preserve"> VS95-21-3-rs</w:t>
      </w:r>
    </w:p>
    <w:p w:rsidR="00D414AF" w:rsidRPr="00337232" w:rsidRDefault="00D414AF" w:rsidP="00EB0756">
      <w:pPr>
        <w:jc w:val="center"/>
        <w:rPr>
          <w:b/>
        </w:rPr>
      </w:pPr>
    </w:p>
    <w:p w:rsidR="00D414AF" w:rsidRDefault="00EA1A16" w:rsidP="00D414AF">
      <w:pPr>
        <w:jc w:val="center"/>
        <w:rPr>
          <w:b/>
        </w:rPr>
      </w:pPr>
      <w:bookmarkStart w:id="0" w:name="_GoBack"/>
      <w:r w:rsidRPr="00EA1A16">
        <w:rPr>
          <w:b/>
        </w:rPr>
        <w:t xml:space="preserve">Rīgas 95. vidusskolas </w:t>
      </w:r>
      <w:r w:rsidR="00EB0756" w:rsidRPr="00D06466">
        <w:rPr>
          <w:b/>
        </w:rPr>
        <w:t>pretkorupcijas pasākumu plāna izpild</w:t>
      </w:r>
      <w:r w:rsidR="00D414AF">
        <w:rPr>
          <w:b/>
        </w:rPr>
        <w:t>e</w:t>
      </w:r>
      <w:r w:rsidR="0027357A">
        <w:rPr>
          <w:b/>
        </w:rPr>
        <w:t xml:space="preserve"> </w:t>
      </w:r>
      <w:r w:rsidR="00D26D1A">
        <w:rPr>
          <w:b/>
        </w:rPr>
        <w:t>periodā no 01.01.2020.-15.10.2020</w:t>
      </w:r>
      <w:r w:rsidR="00854FE7">
        <w:rPr>
          <w:b/>
        </w:rPr>
        <w:t>.</w:t>
      </w:r>
    </w:p>
    <w:bookmarkEnd w:id="0"/>
    <w:p w:rsidR="00D414AF" w:rsidRDefault="00337232" w:rsidP="00337232">
      <w:pPr>
        <w:tabs>
          <w:tab w:val="center" w:pos="3261"/>
        </w:tabs>
        <w:rPr>
          <w:i/>
        </w:rPr>
      </w:pPr>
      <w:r>
        <w:rPr>
          <w:i/>
        </w:rPr>
        <w:tab/>
      </w:r>
    </w:p>
    <w:p w:rsidR="00337232" w:rsidRDefault="00337232" w:rsidP="00337232">
      <w:pPr>
        <w:tabs>
          <w:tab w:val="center" w:pos="3261"/>
        </w:tabs>
        <w:rPr>
          <w:i/>
        </w:rPr>
      </w:pPr>
    </w:p>
    <w:tbl>
      <w:tblPr>
        <w:tblStyle w:val="TableGrid"/>
        <w:tblW w:w="14737" w:type="dxa"/>
        <w:tblLayout w:type="fixed"/>
        <w:tblLook w:val="04A0" w:firstRow="1" w:lastRow="0" w:firstColumn="1" w:lastColumn="0" w:noHBand="0" w:noVBand="1"/>
      </w:tblPr>
      <w:tblGrid>
        <w:gridCol w:w="709"/>
        <w:gridCol w:w="1696"/>
        <w:gridCol w:w="2410"/>
        <w:gridCol w:w="4394"/>
        <w:gridCol w:w="1559"/>
        <w:gridCol w:w="3969"/>
      </w:tblGrid>
      <w:tr w:rsidR="00980FC9" w:rsidRPr="00980FC9" w:rsidTr="00980FC9">
        <w:tc>
          <w:tcPr>
            <w:tcW w:w="709" w:type="dxa"/>
            <w:shd w:val="clear" w:color="auto" w:fill="91BDFD"/>
            <w:vAlign w:val="center"/>
          </w:tcPr>
          <w:p w:rsidR="00337232" w:rsidRPr="00980FC9" w:rsidRDefault="00337232" w:rsidP="00337232">
            <w:pPr>
              <w:jc w:val="center"/>
              <w:rPr>
                <w:i/>
                <w:sz w:val="22"/>
                <w:szCs w:val="22"/>
              </w:rPr>
            </w:pPr>
            <w:proofErr w:type="spellStart"/>
            <w:r w:rsidRPr="00980FC9">
              <w:rPr>
                <w:b/>
                <w:bCs/>
                <w:sz w:val="22"/>
                <w:szCs w:val="22"/>
              </w:rPr>
              <w:t>Nr.p.k</w:t>
            </w:r>
            <w:proofErr w:type="spellEnd"/>
            <w:r w:rsidRPr="00980FC9">
              <w:rPr>
                <w:b/>
                <w:bCs/>
                <w:sz w:val="22"/>
                <w:szCs w:val="22"/>
              </w:rPr>
              <w:t>.</w:t>
            </w:r>
          </w:p>
        </w:tc>
        <w:tc>
          <w:tcPr>
            <w:tcW w:w="1696" w:type="dxa"/>
            <w:shd w:val="clear" w:color="auto" w:fill="91BDFD"/>
            <w:vAlign w:val="center"/>
          </w:tcPr>
          <w:p w:rsidR="00337232" w:rsidRPr="00980FC9" w:rsidRDefault="00337232" w:rsidP="00337232">
            <w:pPr>
              <w:tabs>
                <w:tab w:val="center" w:pos="3261"/>
              </w:tabs>
              <w:jc w:val="center"/>
              <w:rPr>
                <w:i/>
                <w:sz w:val="22"/>
                <w:szCs w:val="22"/>
              </w:rPr>
            </w:pPr>
            <w:r w:rsidRPr="00980FC9">
              <w:rPr>
                <w:b/>
                <w:bCs/>
                <w:sz w:val="22"/>
                <w:szCs w:val="22"/>
              </w:rPr>
              <w:t>Veicamā funkcija (uzdevumi)/darbības joma</w:t>
            </w:r>
          </w:p>
        </w:tc>
        <w:tc>
          <w:tcPr>
            <w:tcW w:w="2410" w:type="dxa"/>
            <w:shd w:val="clear" w:color="auto" w:fill="91BDFD"/>
            <w:vAlign w:val="center"/>
          </w:tcPr>
          <w:p w:rsidR="00337232" w:rsidRPr="00980FC9" w:rsidRDefault="00337232" w:rsidP="00337232">
            <w:pPr>
              <w:tabs>
                <w:tab w:val="center" w:pos="3261"/>
              </w:tabs>
              <w:jc w:val="center"/>
              <w:rPr>
                <w:i/>
                <w:sz w:val="22"/>
                <w:szCs w:val="22"/>
              </w:rPr>
            </w:pPr>
            <w:r w:rsidRPr="00980FC9">
              <w:rPr>
                <w:b/>
                <w:bCs/>
                <w:sz w:val="22"/>
                <w:szCs w:val="22"/>
              </w:rPr>
              <w:t>Risks, riska notikuma apraksts</w:t>
            </w:r>
          </w:p>
        </w:tc>
        <w:tc>
          <w:tcPr>
            <w:tcW w:w="4394" w:type="dxa"/>
            <w:shd w:val="clear" w:color="auto" w:fill="91BDFD"/>
            <w:vAlign w:val="center"/>
          </w:tcPr>
          <w:p w:rsidR="00337232" w:rsidRPr="00980FC9" w:rsidRDefault="00337232" w:rsidP="00337232">
            <w:pPr>
              <w:jc w:val="center"/>
              <w:rPr>
                <w:b/>
                <w:bCs/>
                <w:sz w:val="22"/>
                <w:szCs w:val="22"/>
              </w:rPr>
            </w:pPr>
            <w:r w:rsidRPr="00980FC9">
              <w:rPr>
                <w:b/>
                <w:bCs/>
                <w:sz w:val="22"/>
                <w:szCs w:val="22"/>
              </w:rPr>
              <w:t>Pasākums riska mazināšanai vai novēršanai</w:t>
            </w:r>
          </w:p>
        </w:tc>
        <w:tc>
          <w:tcPr>
            <w:tcW w:w="1559" w:type="dxa"/>
            <w:shd w:val="clear" w:color="auto" w:fill="91BDFD"/>
            <w:vAlign w:val="center"/>
          </w:tcPr>
          <w:p w:rsidR="00337232" w:rsidRPr="00980FC9" w:rsidRDefault="00337232" w:rsidP="00337232">
            <w:pPr>
              <w:jc w:val="center"/>
              <w:rPr>
                <w:b/>
                <w:bCs/>
                <w:sz w:val="22"/>
                <w:szCs w:val="22"/>
              </w:rPr>
            </w:pPr>
            <w:r w:rsidRPr="00980FC9">
              <w:rPr>
                <w:b/>
                <w:bCs/>
                <w:sz w:val="22"/>
                <w:szCs w:val="22"/>
              </w:rPr>
              <w:t>Rezultatīvais rādītājs</w:t>
            </w:r>
          </w:p>
        </w:tc>
        <w:tc>
          <w:tcPr>
            <w:tcW w:w="3969" w:type="dxa"/>
            <w:shd w:val="clear" w:color="auto" w:fill="91BDFD"/>
            <w:vAlign w:val="center"/>
          </w:tcPr>
          <w:p w:rsidR="00337232" w:rsidRPr="00980FC9" w:rsidRDefault="00337232" w:rsidP="00337232">
            <w:pPr>
              <w:jc w:val="center"/>
              <w:rPr>
                <w:b/>
                <w:bCs/>
                <w:sz w:val="22"/>
                <w:szCs w:val="22"/>
              </w:rPr>
            </w:pPr>
            <w:r w:rsidRPr="00980FC9">
              <w:rPr>
                <w:b/>
                <w:bCs/>
                <w:sz w:val="22"/>
                <w:szCs w:val="22"/>
              </w:rPr>
              <w:t>Izpilde</w:t>
            </w:r>
          </w:p>
        </w:tc>
      </w:tr>
      <w:tr w:rsidR="00980FC9" w:rsidRPr="00980FC9" w:rsidTr="00980FC9">
        <w:tc>
          <w:tcPr>
            <w:tcW w:w="709" w:type="dxa"/>
            <w:shd w:val="clear" w:color="auto" w:fill="91BDFD"/>
            <w:vAlign w:val="center"/>
          </w:tcPr>
          <w:p w:rsidR="00337232" w:rsidRPr="00980FC9" w:rsidRDefault="00337232" w:rsidP="00337232">
            <w:pPr>
              <w:tabs>
                <w:tab w:val="center" w:pos="3261"/>
              </w:tabs>
              <w:jc w:val="center"/>
              <w:rPr>
                <w:iCs/>
                <w:sz w:val="22"/>
                <w:szCs w:val="22"/>
              </w:rPr>
            </w:pPr>
            <w:r w:rsidRPr="00980FC9">
              <w:rPr>
                <w:iCs/>
                <w:sz w:val="22"/>
                <w:szCs w:val="22"/>
              </w:rPr>
              <w:t>1</w:t>
            </w:r>
          </w:p>
        </w:tc>
        <w:tc>
          <w:tcPr>
            <w:tcW w:w="1696" w:type="dxa"/>
            <w:shd w:val="clear" w:color="auto" w:fill="91BDFD"/>
            <w:vAlign w:val="center"/>
          </w:tcPr>
          <w:p w:rsidR="00337232" w:rsidRPr="00980FC9" w:rsidRDefault="00337232" w:rsidP="00337232">
            <w:pPr>
              <w:tabs>
                <w:tab w:val="center" w:pos="3261"/>
              </w:tabs>
              <w:jc w:val="center"/>
              <w:rPr>
                <w:iCs/>
                <w:sz w:val="22"/>
                <w:szCs w:val="22"/>
              </w:rPr>
            </w:pPr>
            <w:r w:rsidRPr="00980FC9">
              <w:rPr>
                <w:iCs/>
                <w:sz w:val="22"/>
                <w:szCs w:val="22"/>
              </w:rPr>
              <w:t>2</w:t>
            </w:r>
          </w:p>
        </w:tc>
        <w:tc>
          <w:tcPr>
            <w:tcW w:w="2410" w:type="dxa"/>
            <w:shd w:val="clear" w:color="auto" w:fill="91BDFD"/>
            <w:vAlign w:val="center"/>
          </w:tcPr>
          <w:p w:rsidR="00337232" w:rsidRPr="00980FC9" w:rsidRDefault="00337232" w:rsidP="00337232">
            <w:pPr>
              <w:tabs>
                <w:tab w:val="center" w:pos="3261"/>
              </w:tabs>
              <w:jc w:val="center"/>
              <w:rPr>
                <w:iCs/>
                <w:sz w:val="22"/>
                <w:szCs w:val="22"/>
              </w:rPr>
            </w:pPr>
            <w:r w:rsidRPr="00980FC9">
              <w:rPr>
                <w:iCs/>
                <w:sz w:val="22"/>
                <w:szCs w:val="22"/>
              </w:rPr>
              <w:t>3</w:t>
            </w:r>
          </w:p>
        </w:tc>
        <w:tc>
          <w:tcPr>
            <w:tcW w:w="4394" w:type="dxa"/>
            <w:shd w:val="clear" w:color="auto" w:fill="91BDFD"/>
            <w:vAlign w:val="center"/>
          </w:tcPr>
          <w:p w:rsidR="00337232" w:rsidRPr="00980FC9" w:rsidRDefault="00337232" w:rsidP="00337232">
            <w:pPr>
              <w:tabs>
                <w:tab w:val="center" w:pos="3261"/>
              </w:tabs>
              <w:jc w:val="center"/>
              <w:rPr>
                <w:iCs/>
                <w:sz w:val="22"/>
                <w:szCs w:val="22"/>
              </w:rPr>
            </w:pPr>
            <w:r w:rsidRPr="00980FC9">
              <w:rPr>
                <w:iCs/>
                <w:sz w:val="22"/>
                <w:szCs w:val="22"/>
              </w:rPr>
              <w:t>4</w:t>
            </w:r>
          </w:p>
        </w:tc>
        <w:tc>
          <w:tcPr>
            <w:tcW w:w="1559" w:type="dxa"/>
            <w:shd w:val="clear" w:color="auto" w:fill="91BDFD"/>
            <w:vAlign w:val="center"/>
          </w:tcPr>
          <w:p w:rsidR="00337232" w:rsidRPr="00980FC9" w:rsidRDefault="00337232" w:rsidP="00337232">
            <w:pPr>
              <w:tabs>
                <w:tab w:val="center" w:pos="3261"/>
              </w:tabs>
              <w:jc w:val="center"/>
              <w:rPr>
                <w:iCs/>
                <w:sz w:val="22"/>
                <w:szCs w:val="22"/>
              </w:rPr>
            </w:pPr>
            <w:r w:rsidRPr="00980FC9">
              <w:rPr>
                <w:iCs/>
                <w:sz w:val="22"/>
                <w:szCs w:val="22"/>
              </w:rPr>
              <w:t>5</w:t>
            </w:r>
          </w:p>
        </w:tc>
        <w:tc>
          <w:tcPr>
            <w:tcW w:w="3969" w:type="dxa"/>
            <w:shd w:val="clear" w:color="auto" w:fill="91BDFD"/>
            <w:vAlign w:val="center"/>
          </w:tcPr>
          <w:p w:rsidR="00337232" w:rsidRPr="00980FC9" w:rsidRDefault="00337232" w:rsidP="00337232">
            <w:pPr>
              <w:tabs>
                <w:tab w:val="center" w:pos="3261"/>
              </w:tabs>
              <w:jc w:val="center"/>
              <w:rPr>
                <w:iCs/>
                <w:sz w:val="22"/>
                <w:szCs w:val="22"/>
              </w:rPr>
            </w:pPr>
            <w:r w:rsidRPr="00980FC9">
              <w:rPr>
                <w:iCs/>
                <w:sz w:val="22"/>
                <w:szCs w:val="22"/>
              </w:rPr>
              <w:t>6</w:t>
            </w:r>
          </w:p>
        </w:tc>
      </w:tr>
      <w:tr w:rsidR="00337232" w:rsidRPr="00980FC9" w:rsidTr="00980FC9">
        <w:trPr>
          <w:trHeight w:val="2404"/>
        </w:trPr>
        <w:tc>
          <w:tcPr>
            <w:tcW w:w="709" w:type="dxa"/>
            <w:shd w:val="clear" w:color="auto" w:fill="91BDFD"/>
            <w:vAlign w:val="center"/>
          </w:tcPr>
          <w:p w:rsidR="00337232" w:rsidRPr="00980FC9" w:rsidRDefault="00337232" w:rsidP="00337232">
            <w:pPr>
              <w:jc w:val="center"/>
              <w:rPr>
                <w:sz w:val="22"/>
                <w:szCs w:val="22"/>
              </w:rPr>
            </w:pPr>
            <w:r w:rsidRPr="00980FC9">
              <w:rPr>
                <w:sz w:val="22"/>
                <w:szCs w:val="22"/>
              </w:rPr>
              <w:t>1.</w:t>
            </w:r>
          </w:p>
        </w:tc>
        <w:tc>
          <w:tcPr>
            <w:tcW w:w="1696" w:type="dxa"/>
          </w:tcPr>
          <w:p w:rsidR="00337232" w:rsidRPr="00980FC9" w:rsidRDefault="00337232" w:rsidP="00980FC9">
            <w:pPr>
              <w:rPr>
                <w:sz w:val="22"/>
                <w:szCs w:val="22"/>
              </w:rPr>
            </w:pPr>
            <w:r w:rsidRPr="00980FC9">
              <w:rPr>
                <w:b/>
                <w:sz w:val="22"/>
                <w:szCs w:val="22"/>
              </w:rPr>
              <w:t>Amatu savienošana un darba laika uzskaite un kontrole</w:t>
            </w:r>
          </w:p>
        </w:tc>
        <w:tc>
          <w:tcPr>
            <w:tcW w:w="2410" w:type="dxa"/>
          </w:tcPr>
          <w:p w:rsidR="00337232" w:rsidRPr="00980FC9" w:rsidRDefault="00337232" w:rsidP="00337232">
            <w:pPr>
              <w:jc w:val="both"/>
              <w:rPr>
                <w:sz w:val="22"/>
                <w:szCs w:val="22"/>
              </w:rPr>
            </w:pPr>
            <w:r w:rsidRPr="00980FC9">
              <w:rPr>
                <w:sz w:val="22"/>
                <w:szCs w:val="22"/>
              </w:rPr>
              <w:t xml:space="preserve">Darbiniekam noteikto pienākumu apzināta neveikšana vai nolaidīga veikšana savās vai citu personu interesēs – </w:t>
            </w:r>
          </w:p>
          <w:p w:rsidR="00337232" w:rsidRPr="00980FC9" w:rsidRDefault="00337232" w:rsidP="00337232">
            <w:pPr>
              <w:jc w:val="both"/>
              <w:rPr>
                <w:sz w:val="22"/>
                <w:szCs w:val="22"/>
              </w:rPr>
            </w:pPr>
            <w:r w:rsidRPr="00980FC9">
              <w:rPr>
                <w:sz w:val="22"/>
                <w:szCs w:val="22"/>
              </w:rPr>
              <w:t xml:space="preserve">1) iestādē nav noteikti amati, kuriem ir valsts amatpersonas statuss;  </w:t>
            </w:r>
          </w:p>
          <w:p w:rsidR="00337232" w:rsidRPr="00980FC9" w:rsidRDefault="00337232" w:rsidP="00337232">
            <w:pPr>
              <w:jc w:val="both"/>
              <w:rPr>
                <w:sz w:val="22"/>
                <w:szCs w:val="22"/>
              </w:rPr>
            </w:pPr>
          </w:p>
          <w:p w:rsidR="00337232" w:rsidRPr="00980FC9" w:rsidRDefault="00337232" w:rsidP="00337232">
            <w:pPr>
              <w:jc w:val="both"/>
              <w:rPr>
                <w:sz w:val="22"/>
                <w:szCs w:val="22"/>
              </w:rPr>
            </w:pPr>
          </w:p>
          <w:p w:rsidR="00337232" w:rsidRPr="00980FC9" w:rsidRDefault="00337232" w:rsidP="00337232">
            <w:pPr>
              <w:jc w:val="both"/>
              <w:rPr>
                <w:sz w:val="22"/>
                <w:szCs w:val="22"/>
              </w:rPr>
            </w:pPr>
          </w:p>
          <w:p w:rsidR="00337232" w:rsidRPr="00980FC9" w:rsidRDefault="00337232" w:rsidP="00337232">
            <w:pPr>
              <w:jc w:val="both"/>
              <w:rPr>
                <w:sz w:val="22"/>
                <w:szCs w:val="22"/>
              </w:rPr>
            </w:pPr>
          </w:p>
          <w:p w:rsidR="00337232" w:rsidRPr="00980FC9" w:rsidRDefault="00337232" w:rsidP="00337232">
            <w:pPr>
              <w:jc w:val="both"/>
              <w:rPr>
                <w:sz w:val="22"/>
                <w:szCs w:val="22"/>
              </w:rPr>
            </w:pPr>
          </w:p>
          <w:p w:rsidR="00337232" w:rsidRPr="00980FC9" w:rsidRDefault="00337232" w:rsidP="00337232">
            <w:pPr>
              <w:jc w:val="both"/>
              <w:rPr>
                <w:sz w:val="22"/>
                <w:szCs w:val="22"/>
              </w:rPr>
            </w:pPr>
          </w:p>
          <w:p w:rsidR="00337232" w:rsidRPr="00980FC9" w:rsidRDefault="00337232" w:rsidP="00337232">
            <w:pPr>
              <w:jc w:val="both"/>
              <w:rPr>
                <w:sz w:val="22"/>
                <w:szCs w:val="22"/>
              </w:rPr>
            </w:pPr>
            <w:r w:rsidRPr="00980FC9">
              <w:rPr>
                <w:sz w:val="22"/>
                <w:szCs w:val="22"/>
              </w:rPr>
              <w:t xml:space="preserve">2) netiek veikta darba </w:t>
            </w:r>
            <w:r w:rsidRPr="00980FC9">
              <w:rPr>
                <w:sz w:val="22"/>
                <w:szCs w:val="22"/>
              </w:rPr>
              <w:lastRenderedPageBreak/>
              <w:t>laika plānošana un kontrole atbilstoši amatu sarakstā noteiktajām slodzēm.</w:t>
            </w:r>
          </w:p>
          <w:p w:rsidR="00337232" w:rsidRPr="00980FC9" w:rsidRDefault="00337232" w:rsidP="00337232">
            <w:pPr>
              <w:jc w:val="both"/>
              <w:rPr>
                <w:sz w:val="22"/>
                <w:szCs w:val="22"/>
              </w:rPr>
            </w:pPr>
          </w:p>
        </w:tc>
        <w:tc>
          <w:tcPr>
            <w:tcW w:w="4394" w:type="dxa"/>
          </w:tcPr>
          <w:p w:rsidR="00337232" w:rsidRPr="00980FC9" w:rsidRDefault="00337232" w:rsidP="00337232">
            <w:pPr>
              <w:jc w:val="both"/>
              <w:rPr>
                <w:rFonts w:eastAsia="Calibri"/>
                <w:sz w:val="22"/>
                <w:szCs w:val="22"/>
                <w:lang w:eastAsia="en-US"/>
              </w:rPr>
            </w:pPr>
            <w:r w:rsidRPr="00980FC9">
              <w:rPr>
                <w:rFonts w:eastAsia="Calibri"/>
                <w:sz w:val="22"/>
                <w:szCs w:val="22"/>
                <w:lang w:eastAsia="en-US"/>
              </w:rPr>
              <w:lastRenderedPageBreak/>
              <w:t>1) Veikt kontrolpārbaudi vai iestādē ar rīkojumu ir noteikti visi amati, kuriem saskaņā ar likumu  “Par interešu konflikta novēršanu valsts amatpersonu darbībā” ir valsts amatpersonas statuss, vai informācija iesniegta Valsts ieņēmumu dienestam un  vai attiecīgie darbinieki  ir iesnieguši valsts amatpersonas deklarācijas, kā arī vai veikta amatu savienošanas saskaņošana Departamenta noteiktajā kārtībā.</w:t>
            </w:r>
          </w:p>
          <w:p w:rsidR="00337232" w:rsidRPr="00980FC9" w:rsidRDefault="00337232" w:rsidP="00337232">
            <w:pPr>
              <w:jc w:val="both"/>
              <w:rPr>
                <w:rFonts w:eastAsia="Calibri"/>
                <w:sz w:val="22"/>
                <w:szCs w:val="22"/>
                <w:lang w:eastAsia="en-US"/>
              </w:rPr>
            </w:pPr>
          </w:p>
          <w:p w:rsidR="00337232" w:rsidRPr="00980FC9" w:rsidRDefault="00337232" w:rsidP="00337232">
            <w:pPr>
              <w:jc w:val="both"/>
              <w:rPr>
                <w:rFonts w:eastAsia="Calibri"/>
                <w:sz w:val="22"/>
                <w:szCs w:val="22"/>
                <w:lang w:eastAsia="en-US"/>
              </w:rPr>
            </w:pPr>
          </w:p>
          <w:p w:rsidR="00337232" w:rsidRPr="00980FC9" w:rsidRDefault="00337232" w:rsidP="00337232">
            <w:pPr>
              <w:jc w:val="both"/>
              <w:rPr>
                <w:rFonts w:eastAsia="Calibri"/>
                <w:sz w:val="22"/>
                <w:szCs w:val="22"/>
                <w:lang w:eastAsia="en-US"/>
              </w:rPr>
            </w:pPr>
          </w:p>
          <w:p w:rsidR="00337232" w:rsidRPr="00980FC9" w:rsidRDefault="00337232" w:rsidP="00337232">
            <w:pPr>
              <w:jc w:val="both"/>
              <w:rPr>
                <w:rFonts w:eastAsia="Calibri"/>
                <w:sz w:val="22"/>
                <w:szCs w:val="22"/>
                <w:lang w:eastAsia="en-US"/>
              </w:rPr>
            </w:pPr>
          </w:p>
          <w:p w:rsidR="00337232" w:rsidRPr="00980FC9" w:rsidRDefault="00337232" w:rsidP="00337232">
            <w:pPr>
              <w:jc w:val="both"/>
              <w:rPr>
                <w:sz w:val="22"/>
                <w:szCs w:val="22"/>
              </w:rPr>
            </w:pPr>
            <w:r w:rsidRPr="00980FC9">
              <w:rPr>
                <w:rFonts w:eastAsia="Calibri"/>
                <w:sz w:val="22"/>
                <w:szCs w:val="22"/>
                <w:lang w:eastAsia="en-US"/>
              </w:rPr>
              <w:t xml:space="preserve">2)Veikt izlases veida pārbaudes par </w:t>
            </w:r>
            <w:r w:rsidRPr="00980FC9">
              <w:rPr>
                <w:rFonts w:eastAsia="Calibri"/>
                <w:sz w:val="22"/>
                <w:szCs w:val="22"/>
                <w:lang w:eastAsia="en-US"/>
              </w:rPr>
              <w:lastRenderedPageBreak/>
              <w:t>saimniecisko darbinieku darba laika uzskaites tabelē norādīto darba laiku un darbinieka darba laika uzskaites veidlapās (žurnālos) norādīto darba laiku (īpaši pārbaudot  virsstundas, darbu nakts laikā, un svētku dienās nostrādātās stundas), pārbaudi fiksējot aktā.</w:t>
            </w:r>
          </w:p>
        </w:tc>
        <w:tc>
          <w:tcPr>
            <w:tcW w:w="1559" w:type="dxa"/>
          </w:tcPr>
          <w:p w:rsidR="00337232" w:rsidRPr="00980FC9" w:rsidRDefault="00337232" w:rsidP="00337232">
            <w:pPr>
              <w:jc w:val="both"/>
              <w:rPr>
                <w:sz w:val="22"/>
                <w:szCs w:val="22"/>
              </w:rPr>
            </w:pPr>
            <w:r w:rsidRPr="00980FC9">
              <w:rPr>
                <w:sz w:val="22"/>
                <w:szCs w:val="22"/>
              </w:rPr>
              <w:lastRenderedPageBreak/>
              <w:t>1) un 2) konstatēto neatbilstību vai pārkāpumu skaits nepārsniedz 2 gadījumus gadā.</w:t>
            </w:r>
          </w:p>
        </w:tc>
        <w:tc>
          <w:tcPr>
            <w:tcW w:w="3969" w:type="dxa"/>
          </w:tcPr>
          <w:p w:rsidR="00337232" w:rsidRPr="008B7999" w:rsidRDefault="00337232" w:rsidP="00337232">
            <w:pPr>
              <w:jc w:val="both"/>
              <w:rPr>
                <w:i/>
                <w:sz w:val="22"/>
                <w:szCs w:val="22"/>
              </w:rPr>
            </w:pPr>
            <w:r w:rsidRPr="008B7999">
              <w:rPr>
                <w:i/>
                <w:sz w:val="22"/>
                <w:szCs w:val="22"/>
              </w:rPr>
              <w:t xml:space="preserve">1) </w:t>
            </w:r>
            <w:r w:rsidR="00EA1A16" w:rsidRPr="008B7999">
              <w:rPr>
                <w:i/>
                <w:sz w:val="22"/>
                <w:szCs w:val="22"/>
              </w:rPr>
              <w:t>30.04.2020. VS95-20-73-rs</w:t>
            </w:r>
          </w:p>
          <w:p w:rsidR="00337232" w:rsidRPr="008B7999" w:rsidRDefault="00337232" w:rsidP="00337232">
            <w:pPr>
              <w:jc w:val="both"/>
              <w:rPr>
                <w:i/>
                <w:sz w:val="22"/>
                <w:szCs w:val="22"/>
              </w:rPr>
            </w:pPr>
            <w:r w:rsidRPr="008B7999">
              <w:rPr>
                <w:i/>
                <w:sz w:val="22"/>
                <w:szCs w:val="22"/>
              </w:rPr>
              <w:t>Iestādes darbinieki ir saskaņojuši blakus darbu pie cita darba devēja atbilstoši Departamenta 16.06.2017. rīkojumā Nr.955-rs</w:t>
            </w:r>
            <w:r w:rsidR="00EA1A16" w:rsidRPr="008B7999">
              <w:rPr>
                <w:i/>
                <w:sz w:val="22"/>
                <w:szCs w:val="22"/>
              </w:rPr>
              <w:t xml:space="preserve"> </w:t>
            </w:r>
            <w:r w:rsidRPr="008B7999">
              <w:rPr>
                <w:i/>
                <w:sz w:val="22"/>
                <w:szCs w:val="22"/>
              </w:rPr>
              <w:t>“Par metodiskajiem norādījumiem par amatu savienošanu Rīgas domes Izglītības, kultūras un sporta departamenta padotībā esošajās iestādēs”  noteiktajai kārtībai.</w:t>
            </w:r>
          </w:p>
          <w:p w:rsidR="00337232" w:rsidRPr="00980FC9" w:rsidRDefault="00337232" w:rsidP="00337232">
            <w:pPr>
              <w:jc w:val="both"/>
              <w:rPr>
                <w:i/>
                <w:sz w:val="22"/>
                <w:szCs w:val="22"/>
              </w:rPr>
            </w:pPr>
          </w:p>
          <w:p w:rsidR="00337232" w:rsidRDefault="00337232" w:rsidP="00337232">
            <w:pPr>
              <w:jc w:val="both"/>
              <w:rPr>
                <w:i/>
                <w:sz w:val="22"/>
                <w:szCs w:val="22"/>
              </w:rPr>
            </w:pPr>
            <w:r w:rsidRPr="00980FC9">
              <w:rPr>
                <w:i/>
                <w:sz w:val="22"/>
                <w:szCs w:val="22"/>
              </w:rPr>
              <w:t xml:space="preserve">2) </w:t>
            </w:r>
            <w:r w:rsidR="00BB5652">
              <w:rPr>
                <w:i/>
                <w:sz w:val="22"/>
                <w:szCs w:val="22"/>
              </w:rPr>
              <w:t>VS95-20-26-akt</w:t>
            </w:r>
            <w:r w:rsidR="00EA1A16" w:rsidRPr="00EA1A16">
              <w:rPr>
                <w:i/>
                <w:sz w:val="22"/>
                <w:szCs w:val="22"/>
              </w:rPr>
              <w:t xml:space="preserve"> 01.04.2020 </w:t>
            </w:r>
          </w:p>
          <w:p w:rsidR="00EA1A16" w:rsidRPr="00980FC9" w:rsidRDefault="00EA1A16" w:rsidP="00BB5652">
            <w:pPr>
              <w:jc w:val="both"/>
              <w:rPr>
                <w:i/>
                <w:sz w:val="22"/>
                <w:szCs w:val="22"/>
              </w:rPr>
            </w:pPr>
            <w:r w:rsidRPr="00EA1A16">
              <w:rPr>
                <w:i/>
                <w:sz w:val="22"/>
                <w:szCs w:val="22"/>
              </w:rPr>
              <w:t>VS95-20-190-akt 11.11.2020</w:t>
            </w:r>
          </w:p>
        </w:tc>
      </w:tr>
      <w:tr w:rsidR="00337232" w:rsidRPr="00980FC9" w:rsidTr="00980FC9">
        <w:trPr>
          <w:trHeight w:val="2821"/>
        </w:trPr>
        <w:tc>
          <w:tcPr>
            <w:tcW w:w="709" w:type="dxa"/>
            <w:shd w:val="clear" w:color="auto" w:fill="91BDFD"/>
            <w:vAlign w:val="center"/>
          </w:tcPr>
          <w:p w:rsidR="00337232" w:rsidRPr="00980FC9" w:rsidRDefault="00337232" w:rsidP="00337232">
            <w:pPr>
              <w:jc w:val="center"/>
              <w:rPr>
                <w:sz w:val="22"/>
                <w:szCs w:val="22"/>
              </w:rPr>
            </w:pPr>
            <w:r w:rsidRPr="00980FC9">
              <w:rPr>
                <w:sz w:val="22"/>
                <w:szCs w:val="22"/>
              </w:rPr>
              <w:t>2.</w:t>
            </w:r>
          </w:p>
        </w:tc>
        <w:tc>
          <w:tcPr>
            <w:tcW w:w="1696" w:type="dxa"/>
          </w:tcPr>
          <w:p w:rsidR="00337232" w:rsidRPr="00980FC9" w:rsidRDefault="00337232" w:rsidP="00980FC9">
            <w:pPr>
              <w:rPr>
                <w:sz w:val="22"/>
                <w:szCs w:val="22"/>
              </w:rPr>
            </w:pPr>
            <w:r w:rsidRPr="00980FC9">
              <w:rPr>
                <w:rFonts w:eastAsia="Calibri"/>
                <w:b/>
                <w:sz w:val="22"/>
                <w:szCs w:val="22"/>
                <w:lang w:eastAsia="en-US"/>
              </w:rPr>
              <w:t>Racionāla un lietderīga kustamās un nekustamās mantas izmantošana</w:t>
            </w:r>
          </w:p>
        </w:tc>
        <w:tc>
          <w:tcPr>
            <w:tcW w:w="2410" w:type="dxa"/>
          </w:tcPr>
          <w:p w:rsidR="00337232" w:rsidRPr="00980FC9" w:rsidRDefault="00337232" w:rsidP="00337232">
            <w:pPr>
              <w:jc w:val="both"/>
              <w:rPr>
                <w:sz w:val="22"/>
                <w:szCs w:val="22"/>
              </w:rPr>
            </w:pPr>
            <w:r w:rsidRPr="00980FC9">
              <w:rPr>
                <w:rFonts w:eastAsia="Calibri"/>
                <w:b/>
                <w:sz w:val="22"/>
                <w:szCs w:val="22"/>
                <w:lang w:eastAsia="en-US"/>
              </w:rPr>
              <w:t xml:space="preserve">Rīgas pilsētas pašvaldības īpašuma neefektīva izmantošana, rīcība interešu konflikta situācijā, pieņemot nepamatotus lēmumus - </w:t>
            </w:r>
            <w:r w:rsidRPr="00980FC9">
              <w:rPr>
                <w:rFonts w:eastAsia="Calibri"/>
                <w:sz w:val="22"/>
                <w:szCs w:val="22"/>
                <w:lang w:eastAsia="en-US"/>
              </w:rPr>
              <w:t>telpas tiek izmantotas ar mērķi gūt labumu sev vai trešajai personai.</w:t>
            </w:r>
          </w:p>
        </w:tc>
        <w:tc>
          <w:tcPr>
            <w:tcW w:w="4394" w:type="dxa"/>
          </w:tcPr>
          <w:p w:rsidR="00337232" w:rsidRPr="00980FC9" w:rsidRDefault="00337232" w:rsidP="00337232">
            <w:pPr>
              <w:jc w:val="both"/>
              <w:rPr>
                <w:rFonts w:eastAsia="Calibri"/>
                <w:sz w:val="22"/>
                <w:szCs w:val="22"/>
                <w:lang w:eastAsia="en-US"/>
              </w:rPr>
            </w:pPr>
            <w:r w:rsidRPr="00980FC9">
              <w:rPr>
                <w:rFonts w:eastAsia="Calibri"/>
                <w:sz w:val="22"/>
                <w:szCs w:val="22"/>
                <w:lang w:eastAsia="en-US"/>
              </w:rPr>
              <w:t xml:space="preserve">Veikt izlases veida pārbaudes par </w:t>
            </w:r>
            <w:r w:rsidRPr="00980FC9">
              <w:rPr>
                <w:rFonts w:eastAsia="Calibri"/>
                <w:sz w:val="22"/>
                <w:szCs w:val="22"/>
                <w:u w:val="single"/>
                <w:lang w:eastAsia="en-US"/>
              </w:rPr>
              <w:t>vispārējās izglītības iestāžu telpu izmantošanas</w:t>
            </w:r>
            <w:r w:rsidRPr="00980FC9">
              <w:rPr>
                <w:rFonts w:eastAsia="Calibri"/>
                <w:sz w:val="22"/>
                <w:szCs w:val="22"/>
                <w:lang w:eastAsia="en-US"/>
              </w:rPr>
              <w:t xml:space="preserve"> atbilstību nodarbību grafikiem un RDLIS sistēmā reģistrētajiem nomas līgumiem, sastādot pārbaudes aktu. </w:t>
            </w:r>
          </w:p>
          <w:p w:rsidR="00337232" w:rsidRPr="00980FC9" w:rsidRDefault="00337232" w:rsidP="00337232">
            <w:pPr>
              <w:jc w:val="both"/>
              <w:rPr>
                <w:sz w:val="22"/>
                <w:szCs w:val="22"/>
              </w:rPr>
            </w:pPr>
            <w:r w:rsidRPr="00980FC9">
              <w:rPr>
                <w:rFonts w:eastAsia="Calibri"/>
                <w:sz w:val="22"/>
                <w:szCs w:val="22"/>
                <w:u w:val="single"/>
                <w:lang w:eastAsia="en-US"/>
              </w:rPr>
              <w:t>Pārbaudi veic Departaments atbilstoši pārbaužu plānam.</w:t>
            </w:r>
          </w:p>
        </w:tc>
        <w:tc>
          <w:tcPr>
            <w:tcW w:w="1559" w:type="dxa"/>
          </w:tcPr>
          <w:p w:rsidR="00337232" w:rsidRPr="00980FC9" w:rsidRDefault="00337232" w:rsidP="00337232">
            <w:pPr>
              <w:jc w:val="both"/>
              <w:rPr>
                <w:sz w:val="22"/>
                <w:szCs w:val="22"/>
              </w:rPr>
            </w:pPr>
            <w:r w:rsidRPr="00980FC9">
              <w:rPr>
                <w:rFonts w:eastAsia="Calibri"/>
                <w:sz w:val="22"/>
                <w:szCs w:val="22"/>
                <w:lang w:eastAsia="en-US"/>
              </w:rPr>
              <w:t>Konstatēto neatbilstību vai pārkāpumu skaits nepārsniedz 2 gadījumus gadā.</w:t>
            </w:r>
          </w:p>
        </w:tc>
        <w:tc>
          <w:tcPr>
            <w:tcW w:w="3969" w:type="dxa"/>
          </w:tcPr>
          <w:p w:rsidR="00337232" w:rsidRPr="00980FC9" w:rsidRDefault="00EA0A8A" w:rsidP="00980FC9">
            <w:pPr>
              <w:jc w:val="both"/>
              <w:rPr>
                <w:i/>
                <w:sz w:val="22"/>
                <w:szCs w:val="22"/>
              </w:rPr>
            </w:pPr>
            <w:r>
              <w:rPr>
                <w:i/>
                <w:sz w:val="22"/>
                <w:szCs w:val="22"/>
              </w:rPr>
              <w:t>VS95-20-133-akt 25.09.2020.</w:t>
            </w:r>
          </w:p>
        </w:tc>
      </w:tr>
      <w:tr w:rsidR="00337232" w:rsidRPr="00980FC9" w:rsidTr="00980FC9">
        <w:trPr>
          <w:trHeight w:val="2975"/>
        </w:trPr>
        <w:tc>
          <w:tcPr>
            <w:tcW w:w="709" w:type="dxa"/>
            <w:shd w:val="clear" w:color="auto" w:fill="91BDFD"/>
            <w:vAlign w:val="center"/>
          </w:tcPr>
          <w:p w:rsidR="00337232" w:rsidRPr="00980FC9" w:rsidRDefault="00337232" w:rsidP="00337232">
            <w:pPr>
              <w:jc w:val="center"/>
              <w:rPr>
                <w:sz w:val="22"/>
                <w:szCs w:val="22"/>
              </w:rPr>
            </w:pPr>
            <w:r w:rsidRPr="00980FC9">
              <w:rPr>
                <w:sz w:val="22"/>
                <w:szCs w:val="22"/>
              </w:rPr>
              <w:t>3.</w:t>
            </w:r>
          </w:p>
        </w:tc>
        <w:tc>
          <w:tcPr>
            <w:tcW w:w="1696" w:type="dxa"/>
          </w:tcPr>
          <w:p w:rsidR="00337232" w:rsidRPr="00980FC9" w:rsidRDefault="00337232" w:rsidP="00980FC9">
            <w:pPr>
              <w:rPr>
                <w:b/>
                <w:sz w:val="22"/>
                <w:szCs w:val="22"/>
              </w:rPr>
            </w:pPr>
            <w:r w:rsidRPr="00980FC9">
              <w:rPr>
                <w:b/>
                <w:sz w:val="22"/>
                <w:szCs w:val="22"/>
              </w:rPr>
              <w:t>Dienesta autotransporta izmantošana</w:t>
            </w:r>
          </w:p>
          <w:p w:rsidR="00337232" w:rsidRPr="00980FC9" w:rsidRDefault="00337232" w:rsidP="00980FC9">
            <w:pPr>
              <w:rPr>
                <w:rFonts w:eastAsia="Calibri"/>
                <w:b/>
                <w:sz w:val="22"/>
                <w:szCs w:val="22"/>
                <w:lang w:eastAsia="en-US"/>
              </w:rPr>
            </w:pPr>
            <w:r w:rsidRPr="00980FC9">
              <w:rPr>
                <w:b/>
                <w:sz w:val="22"/>
                <w:szCs w:val="22"/>
              </w:rPr>
              <w:t>(iestādēm, kuras izmanto dienesta transportu)</w:t>
            </w:r>
          </w:p>
        </w:tc>
        <w:tc>
          <w:tcPr>
            <w:tcW w:w="2410" w:type="dxa"/>
          </w:tcPr>
          <w:p w:rsidR="00337232" w:rsidRPr="00980FC9" w:rsidRDefault="00337232" w:rsidP="00337232">
            <w:pPr>
              <w:jc w:val="both"/>
              <w:rPr>
                <w:rFonts w:eastAsia="Calibri"/>
                <w:b/>
                <w:sz w:val="22"/>
                <w:szCs w:val="22"/>
                <w:lang w:eastAsia="en-US"/>
              </w:rPr>
            </w:pPr>
            <w:r w:rsidRPr="00980FC9">
              <w:rPr>
                <w:rFonts w:eastAsia="Calibri"/>
                <w:b/>
                <w:sz w:val="22"/>
                <w:szCs w:val="22"/>
                <w:lang w:eastAsia="en-US"/>
              </w:rPr>
              <w:t>Neatļauta rīcība ar pašvaldības mantu -</w:t>
            </w:r>
            <w:r w:rsidRPr="00980FC9">
              <w:rPr>
                <w:rFonts w:eastAsia="Calibri"/>
                <w:sz w:val="22"/>
                <w:szCs w:val="22"/>
                <w:lang w:eastAsia="en-US"/>
              </w:rPr>
              <w:t xml:space="preserve"> neefektīva dienesta transporta izmantošana, rīcība interešu konflikta situācijā, izmantojot transportu savām vajadzībām.</w:t>
            </w:r>
          </w:p>
        </w:tc>
        <w:tc>
          <w:tcPr>
            <w:tcW w:w="4394" w:type="dxa"/>
          </w:tcPr>
          <w:p w:rsidR="00337232" w:rsidRPr="00980FC9" w:rsidRDefault="00337232" w:rsidP="00337232">
            <w:pPr>
              <w:jc w:val="both"/>
              <w:rPr>
                <w:rFonts w:eastAsia="Calibri"/>
                <w:sz w:val="22"/>
                <w:szCs w:val="22"/>
                <w:lang w:eastAsia="en-US"/>
              </w:rPr>
            </w:pPr>
            <w:r w:rsidRPr="00980FC9">
              <w:rPr>
                <w:rFonts w:eastAsia="Calibri"/>
                <w:sz w:val="22"/>
                <w:szCs w:val="22"/>
                <w:lang w:eastAsia="en-US"/>
              </w:rPr>
              <w:t xml:space="preserve">Veikt ceturkšņa  izlases veida pārbaudes par dienesta transporta ceļa zīmēs (maršruta lapās) norādīto maršrutu atbilstību brauciena mērķim un nobrauktajam attālumam, </w:t>
            </w:r>
            <w:r w:rsidRPr="00980FC9">
              <w:rPr>
                <w:rFonts w:eastAsia="Calibri"/>
                <w:sz w:val="22"/>
                <w:szCs w:val="22"/>
                <w:u w:val="single"/>
                <w:lang w:eastAsia="en-US"/>
              </w:rPr>
              <w:t>sastādot pārbaudes aktu.</w:t>
            </w:r>
          </w:p>
        </w:tc>
        <w:tc>
          <w:tcPr>
            <w:tcW w:w="1559" w:type="dxa"/>
          </w:tcPr>
          <w:p w:rsidR="00337232" w:rsidRPr="00980FC9" w:rsidRDefault="00337232" w:rsidP="00337232">
            <w:pPr>
              <w:jc w:val="both"/>
              <w:rPr>
                <w:rFonts w:eastAsia="Calibri"/>
                <w:sz w:val="22"/>
                <w:szCs w:val="22"/>
                <w:lang w:eastAsia="en-US"/>
              </w:rPr>
            </w:pPr>
            <w:r w:rsidRPr="00980FC9">
              <w:rPr>
                <w:rFonts w:eastAsia="Calibri"/>
                <w:sz w:val="22"/>
                <w:szCs w:val="22"/>
                <w:lang w:eastAsia="en-US"/>
              </w:rPr>
              <w:t>Konstatēto pārkāpumu skaits nepārsniedz 1 gadījumu gadā.</w:t>
            </w:r>
          </w:p>
        </w:tc>
        <w:tc>
          <w:tcPr>
            <w:tcW w:w="3969" w:type="dxa"/>
          </w:tcPr>
          <w:p w:rsidR="00337232" w:rsidRPr="00980FC9" w:rsidRDefault="00BB5652" w:rsidP="00337232">
            <w:pPr>
              <w:jc w:val="both"/>
              <w:rPr>
                <w:i/>
                <w:sz w:val="22"/>
                <w:szCs w:val="22"/>
              </w:rPr>
            </w:pPr>
            <w:r>
              <w:rPr>
                <w:i/>
                <w:sz w:val="22"/>
                <w:szCs w:val="22"/>
              </w:rPr>
              <w:t>VS95-20-146-akt</w:t>
            </w:r>
            <w:r w:rsidR="00EA0A8A" w:rsidRPr="00EA0A8A">
              <w:rPr>
                <w:i/>
                <w:sz w:val="22"/>
                <w:szCs w:val="22"/>
              </w:rPr>
              <w:t xml:space="preserve"> 07.04.2020</w:t>
            </w:r>
            <w:r w:rsidR="00EA0A8A">
              <w:rPr>
                <w:i/>
                <w:sz w:val="22"/>
                <w:szCs w:val="22"/>
              </w:rPr>
              <w:t>.</w:t>
            </w:r>
          </w:p>
        </w:tc>
      </w:tr>
      <w:tr w:rsidR="00337232" w:rsidRPr="00980FC9" w:rsidTr="00980FC9">
        <w:trPr>
          <w:trHeight w:val="4672"/>
        </w:trPr>
        <w:tc>
          <w:tcPr>
            <w:tcW w:w="709" w:type="dxa"/>
            <w:shd w:val="clear" w:color="auto" w:fill="91BDFD"/>
            <w:vAlign w:val="center"/>
          </w:tcPr>
          <w:p w:rsidR="00337232" w:rsidRPr="00980FC9" w:rsidRDefault="00337232" w:rsidP="00337232">
            <w:pPr>
              <w:rPr>
                <w:sz w:val="22"/>
                <w:szCs w:val="22"/>
              </w:rPr>
            </w:pPr>
            <w:r w:rsidRPr="00980FC9">
              <w:rPr>
                <w:sz w:val="22"/>
                <w:szCs w:val="22"/>
              </w:rPr>
              <w:lastRenderedPageBreak/>
              <w:t>4.</w:t>
            </w:r>
          </w:p>
        </w:tc>
        <w:tc>
          <w:tcPr>
            <w:tcW w:w="1696" w:type="dxa"/>
          </w:tcPr>
          <w:p w:rsidR="00337232" w:rsidRPr="00980FC9" w:rsidRDefault="00337232" w:rsidP="00980FC9">
            <w:pPr>
              <w:rPr>
                <w:rFonts w:eastAsia="Calibri"/>
                <w:b/>
                <w:sz w:val="22"/>
                <w:szCs w:val="22"/>
                <w:lang w:eastAsia="en-US"/>
              </w:rPr>
            </w:pPr>
            <w:r w:rsidRPr="00980FC9">
              <w:rPr>
                <w:rFonts w:eastAsia="Calibri"/>
                <w:b/>
                <w:sz w:val="22"/>
                <w:szCs w:val="22"/>
                <w:lang w:eastAsia="en-US"/>
              </w:rPr>
              <w:t>Maksas pakalpojumu sniegšanas nodrošināšana</w:t>
            </w:r>
          </w:p>
        </w:tc>
        <w:tc>
          <w:tcPr>
            <w:tcW w:w="2410" w:type="dxa"/>
          </w:tcPr>
          <w:p w:rsidR="00337232" w:rsidRPr="00980FC9" w:rsidRDefault="00337232" w:rsidP="00980FC9">
            <w:pPr>
              <w:jc w:val="both"/>
              <w:rPr>
                <w:rFonts w:eastAsia="Calibri"/>
                <w:b/>
                <w:sz w:val="22"/>
                <w:szCs w:val="22"/>
                <w:lang w:eastAsia="en-US"/>
              </w:rPr>
            </w:pPr>
            <w:r w:rsidRPr="00980FC9">
              <w:rPr>
                <w:rFonts w:eastAsia="Calibri"/>
                <w:b/>
                <w:sz w:val="22"/>
                <w:szCs w:val="22"/>
                <w:lang w:eastAsia="en-US"/>
              </w:rPr>
              <w:t>Neatļauta rīcība ar iestādes mantu vai tai glabāšanā vai lietošanā nodotu trešo personu mantu vai finanšu līdzekļiem -</w:t>
            </w:r>
            <w:r w:rsidRPr="00980FC9">
              <w:rPr>
                <w:rFonts w:eastAsia="Calibri"/>
                <w:sz w:val="22"/>
                <w:szCs w:val="22"/>
                <w:lang w:eastAsia="en-US"/>
              </w:rPr>
              <w:t xml:space="preserve"> iespējama pašvaldības resursu izmantošana savtīgos nolūkos; lobēšanas iespējas un subjektīvi piemērota maksas iekasēšana par pakalpojumu; prettiesiska labuma pieprasīšana un pieņemšana par maksas nepiemērošanu.</w:t>
            </w:r>
          </w:p>
        </w:tc>
        <w:tc>
          <w:tcPr>
            <w:tcW w:w="4394" w:type="dxa"/>
          </w:tcPr>
          <w:p w:rsidR="00337232" w:rsidRPr="00980FC9" w:rsidRDefault="00337232" w:rsidP="00337232">
            <w:pPr>
              <w:jc w:val="both"/>
              <w:rPr>
                <w:rFonts w:eastAsia="Calibri"/>
                <w:sz w:val="22"/>
                <w:szCs w:val="22"/>
                <w:lang w:eastAsia="en-US"/>
              </w:rPr>
            </w:pPr>
            <w:r w:rsidRPr="00980FC9">
              <w:rPr>
                <w:rFonts w:eastAsia="Calibri"/>
                <w:sz w:val="22"/>
                <w:szCs w:val="22"/>
                <w:lang w:eastAsia="en-US"/>
              </w:rPr>
              <w:t>Izlases kārtībā veikt kontrolpārbaudes telpu vai inventāra izmantošanai un maksas iekasēšanas atbilstībai Rīgas domes lēmumā noteiktajam.</w:t>
            </w:r>
          </w:p>
        </w:tc>
        <w:tc>
          <w:tcPr>
            <w:tcW w:w="1559" w:type="dxa"/>
          </w:tcPr>
          <w:p w:rsidR="00337232" w:rsidRPr="00980FC9" w:rsidRDefault="00337232" w:rsidP="00337232">
            <w:pPr>
              <w:rPr>
                <w:sz w:val="22"/>
                <w:szCs w:val="22"/>
              </w:rPr>
            </w:pPr>
            <w:r w:rsidRPr="00980FC9">
              <w:rPr>
                <w:sz w:val="22"/>
                <w:szCs w:val="22"/>
              </w:rPr>
              <w:t xml:space="preserve">Konstatēto neatbilstību </w:t>
            </w:r>
          </w:p>
          <w:p w:rsidR="00337232" w:rsidRPr="00980FC9" w:rsidRDefault="00337232" w:rsidP="00337232">
            <w:pPr>
              <w:jc w:val="both"/>
              <w:rPr>
                <w:rFonts w:eastAsia="Calibri"/>
                <w:sz w:val="22"/>
                <w:szCs w:val="22"/>
                <w:lang w:eastAsia="en-US"/>
              </w:rPr>
            </w:pPr>
            <w:r w:rsidRPr="00980FC9">
              <w:rPr>
                <w:sz w:val="22"/>
                <w:szCs w:val="22"/>
              </w:rPr>
              <w:t xml:space="preserve">skaits nepārsniedz 2 gadījumus gadā. </w:t>
            </w:r>
          </w:p>
        </w:tc>
        <w:tc>
          <w:tcPr>
            <w:tcW w:w="3969" w:type="dxa"/>
          </w:tcPr>
          <w:p w:rsidR="00EA0A8A" w:rsidRDefault="00BB5652" w:rsidP="00337232">
            <w:pPr>
              <w:jc w:val="both"/>
              <w:rPr>
                <w:i/>
                <w:sz w:val="22"/>
                <w:szCs w:val="22"/>
              </w:rPr>
            </w:pPr>
            <w:r>
              <w:rPr>
                <w:i/>
                <w:sz w:val="22"/>
                <w:szCs w:val="22"/>
              </w:rPr>
              <w:t>VS95-20-147-akt</w:t>
            </w:r>
            <w:r w:rsidR="00EA0A8A" w:rsidRPr="00EA0A8A">
              <w:rPr>
                <w:i/>
                <w:sz w:val="22"/>
                <w:szCs w:val="22"/>
              </w:rPr>
              <w:t xml:space="preserve"> 07.04.2020</w:t>
            </w:r>
          </w:p>
          <w:p w:rsidR="00337232" w:rsidRPr="00980FC9" w:rsidRDefault="00EA0A8A" w:rsidP="00337232">
            <w:pPr>
              <w:jc w:val="both"/>
              <w:rPr>
                <w:i/>
                <w:sz w:val="22"/>
                <w:szCs w:val="22"/>
              </w:rPr>
            </w:pPr>
            <w:r w:rsidRPr="00EA0A8A">
              <w:rPr>
                <w:i/>
                <w:sz w:val="22"/>
                <w:szCs w:val="22"/>
              </w:rPr>
              <w:t>VS95-20-19</w:t>
            </w:r>
            <w:r w:rsidR="00BB5652">
              <w:rPr>
                <w:i/>
                <w:sz w:val="22"/>
                <w:szCs w:val="22"/>
              </w:rPr>
              <w:t>1-akt</w:t>
            </w:r>
            <w:r w:rsidRPr="00EA0A8A">
              <w:rPr>
                <w:i/>
                <w:sz w:val="22"/>
                <w:szCs w:val="22"/>
              </w:rPr>
              <w:t xml:space="preserve"> 11.11.2020</w:t>
            </w:r>
          </w:p>
        </w:tc>
      </w:tr>
      <w:tr w:rsidR="00337232" w:rsidRPr="00980FC9" w:rsidTr="00980FC9">
        <w:tc>
          <w:tcPr>
            <w:tcW w:w="709" w:type="dxa"/>
            <w:shd w:val="clear" w:color="auto" w:fill="91BDFD"/>
            <w:vAlign w:val="center"/>
          </w:tcPr>
          <w:p w:rsidR="00337232" w:rsidRPr="00980FC9" w:rsidRDefault="00337232" w:rsidP="00337232">
            <w:pPr>
              <w:rPr>
                <w:sz w:val="22"/>
                <w:szCs w:val="22"/>
              </w:rPr>
            </w:pPr>
            <w:r w:rsidRPr="00980FC9">
              <w:rPr>
                <w:sz w:val="22"/>
                <w:szCs w:val="22"/>
              </w:rPr>
              <w:t>5.</w:t>
            </w:r>
          </w:p>
        </w:tc>
        <w:tc>
          <w:tcPr>
            <w:tcW w:w="1696" w:type="dxa"/>
          </w:tcPr>
          <w:p w:rsidR="00337232" w:rsidRPr="00980FC9" w:rsidRDefault="00337232" w:rsidP="00980FC9">
            <w:pPr>
              <w:rPr>
                <w:rFonts w:eastAsia="Calibri"/>
                <w:b/>
                <w:sz w:val="22"/>
                <w:szCs w:val="22"/>
                <w:lang w:eastAsia="en-US"/>
              </w:rPr>
            </w:pPr>
            <w:r w:rsidRPr="00980FC9">
              <w:rPr>
                <w:rFonts w:eastAsia="Calibri"/>
                <w:b/>
                <w:sz w:val="22"/>
                <w:szCs w:val="22"/>
                <w:lang w:eastAsia="en-US"/>
              </w:rPr>
              <w:t>Pedagogu profesionālās kvalifikācijas nodrošināšana</w:t>
            </w:r>
          </w:p>
          <w:p w:rsidR="00337232" w:rsidRPr="00980FC9" w:rsidRDefault="00337232" w:rsidP="00980FC9">
            <w:pPr>
              <w:rPr>
                <w:rFonts w:eastAsia="Calibri"/>
                <w:b/>
                <w:sz w:val="22"/>
                <w:szCs w:val="22"/>
                <w:lang w:eastAsia="en-US"/>
              </w:rPr>
            </w:pPr>
            <w:r w:rsidRPr="00980FC9">
              <w:rPr>
                <w:rFonts w:eastAsia="Calibri"/>
                <w:b/>
                <w:sz w:val="22"/>
                <w:szCs w:val="22"/>
                <w:lang w:eastAsia="en-US"/>
              </w:rPr>
              <w:t>(iestādēm, kuras nodarbina pedagogus)</w:t>
            </w:r>
          </w:p>
        </w:tc>
        <w:tc>
          <w:tcPr>
            <w:tcW w:w="2410" w:type="dxa"/>
          </w:tcPr>
          <w:p w:rsidR="00337232" w:rsidRPr="00980FC9" w:rsidRDefault="00337232" w:rsidP="00337232">
            <w:pPr>
              <w:jc w:val="both"/>
              <w:rPr>
                <w:rFonts w:eastAsia="Calibri"/>
                <w:b/>
                <w:sz w:val="22"/>
                <w:szCs w:val="22"/>
                <w:lang w:eastAsia="en-US"/>
              </w:rPr>
            </w:pPr>
            <w:r w:rsidRPr="00980FC9">
              <w:rPr>
                <w:rFonts w:eastAsia="Calibri"/>
                <w:b/>
                <w:sz w:val="22"/>
                <w:szCs w:val="22"/>
                <w:lang w:eastAsia="en-US"/>
              </w:rPr>
              <w:t xml:space="preserve">Darbiniekam noteikto pienākumu apzināta neveikšana vai nolaidīga veikšana savās vai citu personu interesēs - </w:t>
            </w:r>
            <w:r w:rsidRPr="00980FC9">
              <w:rPr>
                <w:rFonts w:eastAsia="Calibri"/>
                <w:sz w:val="22"/>
                <w:szCs w:val="22"/>
                <w:lang w:eastAsia="en-US"/>
              </w:rPr>
              <w:t>izglītības iestādē tiek nodarbināti pedagogi, kuru profesionālā kvalifikācija neatbilst normatīvo aktu prasībām.</w:t>
            </w:r>
          </w:p>
        </w:tc>
        <w:tc>
          <w:tcPr>
            <w:tcW w:w="4394" w:type="dxa"/>
          </w:tcPr>
          <w:p w:rsidR="00337232" w:rsidRPr="00980FC9" w:rsidRDefault="00337232" w:rsidP="00337232">
            <w:pPr>
              <w:jc w:val="both"/>
              <w:rPr>
                <w:rFonts w:eastAsia="Calibri"/>
                <w:sz w:val="22"/>
                <w:szCs w:val="22"/>
                <w:lang w:eastAsia="en-US"/>
              </w:rPr>
            </w:pPr>
            <w:r w:rsidRPr="00980FC9">
              <w:rPr>
                <w:rFonts w:eastAsia="Calibri"/>
                <w:sz w:val="22"/>
                <w:szCs w:val="22"/>
                <w:lang w:eastAsia="en-US"/>
              </w:rPr>
              <w:t>Veikt pedagogu profesionālās kvalifikācijas izglītības dokumentu pārbaudi un ievadīto datu pārbaudi VIIS.</w:t>
            </w:r>
          </w:p>
        </w:tc>
        <w:tc>
          <w:tcPr>
            <w:tcW w:w="1559" w:type="dxa"/>
          </w:tcPr>
          <w:p w:rsidR="00337232" w:rsidRPr="00980FC9" w:rsidRDefault="00337232" w:rsidP="00337232">
            <w:pPr>
              <w:rPr>
                <w:sz w:val="22"/>
                <w:szCs w:val="22"/>
              </w:rPr>
            </w:pPr>
            <w:r w:rsidRPr="00980FC9">
              <w:rPr>
                <w:sz w:val="22"/>
                <w:szCs w:val="22"/>
              </w:rPr>
              <w:t>Konstatēto pārkāpumu skaits attiecībā uz pedagogu profesionālās kvalifikācijas neatbilstību   Ministru kabineta noteikumu prasībām IKVD aktos nepārsniedz 2 gadījumus gadā.</w:t>
            </w:r>
          </w:p>
        </w:tc>
        <w:tc>
          <w:tcPr>
            <w:tcW w:w="3969" w:type="dxa"/>
          </w:tcPr>
          <w:p w:rsidR="00337232" w:rsidRPr="00980FC9" w:rsidRDefault="00EA0A8A" w:rsidP="00337232">
            <w:pPr>
              <w:jc w:val="both"/>
              <w:rPr>
                <w:i/>
                <w:sz w:val="22"/>
                <w:szCs w:val="22"/>
              </w:rPr>
            </w:pPr>
            <w:r w:rsidRPr="00EA0A8A">
              <w:rPr>
                <w:i/>
                <w:sz w:val="22"/>
                <w:szCs w:val="22"/>
              </w:rPr>
              <w:t>VS95-20-205-</w:t>
            </w:r>
            <w:r>
              <w:rPr>
                <w:i/>
                <w:sz w:val="22"/>
                <w:szCs w:val="22"/>
              </w:rPr>
              <w:t>a</w:t>
            </w:r>
            <w:r w:rsidR="00BB5652">
              <w:rPr>
                <w:i/>
                <w:sz w:val="22"/>
                <w:szCs w:val="22"/>
              </w:rPr>
              <w:t>kt</w:t>
            </w:r>
            <w:r>
              <w:rPr>
                <w:i/>
                <w:sz w:val="22"/>
                <w:szCs w:val="22"/>
              </w:rPr>
              <w:t xml:space="preserve"> 21.12.2020.</w:t>
            </w:r>
          </w:p>
        </w:tc>
      </w:tr>
      <w:tr w:rsidR="00337232" w:rsidRPr="00980FC9" w:rsidTr="00980FC9">
        <w:trPr>
          <w:trHeight w:val="3383"/>
        </w:trPr>
        <w:tc>
          <w:tcPr>
            <w:tcW w:w="709" w:type="dxa"/>
            <w:shd w:val="clear" w:color="auto" w:fill="91BDFD"/>
            <w:vAlign w:val="center"/>
          </w:tcPr>
          <w:p w:rsidR="00337232" w:rsidRPr="00980FC9" w:rsidRDefault="00337232" w:rsidP="00337232">
            <w:pPr>
              <w:rPr>
                <w:sz w:val="22"/>
                <w:szCs w:val="22"/>
              </w:rPr>
            </w:pPr>
            <w:r w:rsidRPr="00980FC9">
              <w:rPr>
                <w:sz w:val="22"/>
                <w:szCs w:val="22"/>
              </w:rPr>
              <w:lastRenderedPageBreak/>
              <w:t>6.</w:t>
            </w:r>
          </w:p>
        </w:tc>
        <w:tc>
          <w:tcPr>
            <w:tcW w:w="1696" w:type="dxa"/>
          </w:tcPr>
          <w:p w:rsidR="00337232" w:rsidRPr="00980FC9" w:rsidRDefault="00337232" w:rsidP="00980FC9">
            <w:pPr>
              <w:rPr>
                <w:rFonts w:eastAsia="Calibri"/>
                <w:b/>
                <w:sz w:val="22"/>
                <w:szCs w:val="22"/>
                <w:lang w:eastAsia="en-US"/>
              </w:rPr>
            </w:pPr>
            <w:r w:rsidRPr="00980FC9">
              <w:rPr>
                <w:rFonts w:eastAsia="Calibri"/>
                <w:b/>
                <w:sz w:val="22"/>
                <w:szCs w:val="22"/>
                <w:lang w:eastAsia="en-US"/>
              </w:rPr>
              <w:t>Interešu izglītības un profesionālās ievirzes izglītības īstenošana (iestādēm, kas īsteno minētās izglītības programmas)</w:t>
            </w:r>
          </w:p>
        </w:tc>
        <w:tc>
          <w:tcPr>
            <w:tcW w:w="2410" w:type="dxa"/>
          </w:tcPr>
          <w:p w:rsidR="00337232" w:rsidRPr="00980FC9" w:rsidRDefault="00337232" w:rsidP="00337232">
            <w:pPr>
              <w:jc w:val="both"/>
              <w:rPr>
                <w:rFonts w:eastAsia="Calibri"/>
                <w:b/>
                <w:sz w:val="22"/>
                <w:szCs w:val="22"/>
                <w:lang w:eastAsia="en-US"/>
              </w:rPr>
            </w:pPr>
            <w:r w:rsidRPr="00980FC9">
              <w:rPr>
                <w:rFonts w:eastAsia="Calibri"/>
                <w:b/>
                <w:sz w:val="22"/>
                <w:szCs w:val="22"/>
                <w:lang w:eastAsia="en-US"/>
              </w:rPr>
              <w:t>Neatļauta rīcība ar finanšu līdzekļiem</w:t>
            </w:r>
            <w:r w:rsidRPr="00980FC9">
              <w:rPr>
                <w:rFonts w:eastAsia="Calibri"/>
                <w:sz w:val="22"/>
                <w:szCs w:val="22"/>
                <w:lang w:eastAsia="en-US"/>
              </w:rPr>
              <w:t xml:space="preserve"> – nepamatota lēmuma pieņemšana attiecībā uz pedagoģiskā personāla tarificēšanu un atlīdzību par interešu izglītības īstenošanu</w:t>
            </w:r>
          </w:p>
        </w:tc>
        <w:tc>
          <w:tcPr>
            <w:tcW w:w="4394" w:type="dxa"/>
          </w:tcPr>
          <w:p w:rsidR="00337232" w:rsidRPr="00980FC9" w:rsidRDefault="00337232" w:rsidP="00337232">
            <w:pPr>
              <w:jc w:val="both"/>
              <w:rPr>
                <w:rFonts w:eastAsia="Calibri"/>
                <w:sz w:val="22"/>
                <w:szCs w:val="22"/>
                <w:lang w:eastAsia="en-US"/>
              </w:rPr>
            </w:pPr>
            <w:r w:rsidRPr="00980FC9">
              <w:rPr>
                <w:rFonts w:eastAsia="Calibri"/>
                <w:sz w:val="22"/>
                <w:szCs w:val="22"/>
                <w:lang w:eastAsia="en-US"/>
              </w:rPr>
              <w:t>Veikt nodarbību uzskaites  žurnālu aizpildīšanas atbilstības Ministru kabineta noteikumiem un Departamenta normatīvajiem aktiem kontrolpārbaudes, veicot žurnāla datu salīdzināšanu ar datiem VIIS un nodarbību grafikiem (stundu sarakstiem), veikto pārbaudi fiksējot aktā.</w:t>
            </w:r>
          </w:p>
        </w:tc>
        <w:tc>
          <w:tcPr>
            <w:tcW w:w="1559" w:type="dxa"/>
          </w:tcPr>
          <w:p w:rsidR="00337232" w:rsidRPr="00980FC9" w:rsidRDefault="00337232" w:rsidP="00337232">
            <w:pPr>
              <w:jc w:val="both"/>
              <w:rPr>
                <w:sz w:val="22"/>
                <w:szCs w:val="22"/>
              </w:rPr>
            </w:pPr>
            <w:r w:rsidRPr="00980FC9">
              <w:rPr>
                <w:sz w:val="22"/>
                <w:szCs w:val="22"/>
              </w:rPr>
              <w:t>Sūdzību skaits 0.</w:t>
            </w:r>
          </w:p>
          <w:p w:rsidR="00337232" w:rsidRPr="00980FC9" w:rsidRDefault="00337232" w:rsidP="00337232">
            <w:pPr>
              <w:rPr>
                <w:sz w:val="22"/>
                <w:szCs w:val="22"/>
              </w:rPr>
            </w:pPr>
            <w:r w:rsidRPr="00980FC9">
              <w:rPr>
                <w:sz w:val="22"/>
                <w:szCs w:val="22"/>
              </w:rPr>
              <w:t>Konstatēto pārkāpumu skaits 0.</w:t>
            </w:r>
          </w:p>
        </w:tc>
        <w:tc>
          <w:tcPr>
            <w:tcW w:w="3969" w:type="dxa"/>
          </w:tcPr>
          <w:p w:rsidR="00337232" w:rsidRDefault="00EA0A8A" w:rsidP="00337232">
            <w:pPr>
              <w:jc w:val="both"/>
              <w:rPr>
                <w:i/>
                <w:sz w:val="22"/>
                <w:szCs w:val="22"/>
              </w:rPr>
            </w:pPr>
            <w:r w:rsidRPr="00EA0A8A">
              <w:rPr>
                <w:i/>
                <w:sz w:val="22"/>
                <w:szCs w:val="22"/>
              </w:rPr>
              <w:t>VS95-20-8-akt</w:t>
            </w:r>
            <w:r>
              <w:rPr>
                <w:i/>
                <w:sz w:val="22"/>
                <w:szCs w:val="22"/>
              </w:rPr>
              <w:t xml:space="preserve"> 31.01.2020.</w:t>
            </w:r>
          </w:p>
          <w:p w:rsidR="00EA0A8A" w:rsidRDefault="00EA0A8A" w:rsidP="00337232">
            <w:pPr>
              <w:jc w:val="both"/>
              <w:rPr>
                <w:i/>
                <w:sz w:val="22"/>
                <w:szCs w:val="22"/>
              </w:rPr>
            </w:pPr>
            <w:r w:rsidRPr="00EA0A8A">
              <w:rPr>
                <w:i/>
                <w:sz w:val="22"/>
                <w:szCs w:val="22"/>
              </w:rPr>
              <w:t>VS95-20-17-akt</w:t>
            </w:r>
            <w:r>
              <w:rPr>
                <w:i/>
                <w:sz w:val="22"/>
                <w:szCs w:val="22"/>
              </w:rPr>
              <w:t xml:space="preserve"> 28.02.2020.</w:t>
            </w:r>
          </w:p>
          <w:p w:rsidR="00EA0A8A" w:rsidRPr="00980FC9" w:rsidRDefault="00EA0A8A" w:rsidP="00337232">
            <w:pPr>
              <w:jc w:val="both"/>
              <w:rPr>
                <w:i/>
                <w:sz w:val="22"/>
                <w:szCs w:val="22"/>
              </w:rPr>
            </w:pPr>
            <w:r w:rsidRPr="00EA0A8A">
              <w:rPr>
                <w:i/>
                <w:sz w:val="22"/>
                <w:szCs w:val="22"/>
              </w:rPr>
              <w:t>VS95-20-25-akt</w:t>
            </w:r>
            <w:r>
              <w:rPr>
                <w:i/>
                <w:sz w:val="22"/>
                <w:szCs w:val="22"/>
              </w:rPr>
              <w:t xml:space="preserve"> 01.04.2020.</w:t>
            </w:r>
          </w:p>
        </w:tc>
      </w:tr>
      <w:tr w:rsidR="00337232" w:rsidRPr="00980FC9" w:rsidTr="00980FC9">
        <w:tc>
          <w:tcPr>
            <w:tcW w:w="709" w:type="dxa"/>
            <w:shd w:val="clear" w:color="auto" w:fill="91BDFD"/>
            <w:vAlign w:val="center"/>
          </w:tcPr>
          <w:p w:rsidR="00337232" w:rsidRPr="00980FC9" w:rsidRDefault="00337232" w:rsidP="00337232">
            <w:pPr>
              <w:rPr>
                <w:sz w:val="22"/>
                <w:szCs w:val="22"/>
              </w:rPr>
            </w:pPr>
            <w:r w:rsidRPr="00980FC9">
              <w:rPr>
                <w:sz w:val="22"/>
                <w:szCs w:val="22"/>
              </w:rPr>
              <w:t>7.</w:t>
            </w:r>
          </w:p>
        </w:tc>
        <w:tc>
          <w:tcPr>
            <w:tcW w:w="1696" w:type="dxa"/>
          </w:tcPr>
          <w:p w:rsidR="00337232" w:rsidRPr="00980FC9" w:rsidRDefault="00337232" w:rsidP="00980FC9">
            <w:pPr>
              <w:rPr>
                <w:rFonts w:eastAsia="Calibri"/>
                <w:b/>
                <w:sz w:val="22"/>
                <w:szCs w:val="22"/>
                <w:lang w:eastAsia="en-US"/>
              </w:rPr>
            </w:pPr>
            <w:r w:rsidRPr="00980FC9">
              <w:rPr>
                <w:rFonts w:eastAsia="Calibri"/>
                <w:b/>
                <w:sz w:val="22"/>
                <w:szCs w:val="22"/>
                <w:lang w:eastAsia="en-US"/>
              </w:rPr>
              <w:t xml:space="preserve">Iepirkumu, t.sk. </w:t>
            </w:r>
            <w:proofErr w:type="spellStart"/>
            <w:r w:rsidRPr="00980FC9">
              <w:rPr>
                <w:rFonts w:eastAsia="Calibri"/>
                <w:b/>
                <w:sz w:val="22"/>
                <w:szCs w:val="22"/>
                <w:lang w:eastAsia="en-US"/>
              </w:rPr>
              <w:t>zemsliekšņa</w:t>
            </w:r>
            <w:proofErr w:type="spellEnd"/>
            <w:r w:rsidRPr="00980FC9">
              <w:rPr>
                <w:rFonts w:eastAsia="Calibri"/>
                <w:b/>
                <w:sz w:val="22"/>
                <w:szCs w:val="22"/>
                <w:lang w:eastAsia="en-US"/>
              </w:rPr>
              <w:t xml:space="preserve"> iepirkumu veikšana</w:t>
            </w:r>
          </w:p>
        </w:tc>
        <w:tc>
          <w:tcPr>
            <w:tcW w:w="2410" w:type="dxa"/>
          </w:tcPr>
          <w:p w:rsidR="00337232" w:rsidRPr="00980FC9" w:rsidRDefault="00337232" w:rsidP="00337232">
            <w:pPr>
              <w:jc w:val="both"/>
              <w:rPr>
                <w:rFonts w:eastAsia="Calibri"/>
                <w:sz w:val="22"/>
                <w:szCs w:val="22"/>
                <w:lang w:eastAsia="en-US"/>
              </w:rPr>
            </w:pPr>
            <w:r w:rsidRPr="00980FC9">
              <w:rPr>
                <w:rFonts w:eastAsia="Calibri"/>
                <w:b/>
                <w:sz w:val="22"/>
                <w:szCs w:val="22"/>
                <w:lang w:eastAsia="en-US"/>
              </w:rPr>
              <w:t xml:space="preserve">1) Prettiesiska rīcība publiskajā iepirkumā  ar mērķi gūt labumu sev vai citai personai. </w:t>
            </w:r>
            <w:r w:rsidRPr="00980FC9">
              <w:rPr>
                <w:rFonts w:eastAsia="Calibri"/>
                <w:sz w:val="22"/>
                <w:szCs w:val="22"/>
                <w:lang w:eastAsia="en-US"/>
              </w:rPr>
              <w:t>Tirgus izpēte tiek veikta tā, lai rezultātā līgums tiktu noslēgts ar konkrēto (vēlamo) pretendentu.</w:t>
            </w:r>
          </w:p>
          <w:p w:rsidR="00337232" w:rsidRPr="00980FC9" w:rsidRDefault="00337232" w:rsidP="00337232">
            <w:pPr>
              <w:spacing w:line="259" w:lineRule="auto"/>
              <w:jc w:val="both"/>
              <w:rPr>
                <w:rFonts w:eastAsia="Calibri"/>
                <w:sz w:val="22"/>
                <w:szCs w:val="22"/>
                <w:lang w:eastAsia="en-US"/>
              </w:rPr>
            </w:pPr>
            <w:r w:rsidRPr="00980FC9">
              <w:rPr>
                <w:rFonts w:eastAsia="Calibri"/>
                <w:sz w:val="22"/>
                <w:szCs w:val="22"/>
                <w:lang w:eastAsia="en-US"/>
              </w:rPr>
              <w:t>2)</w:t>
            </w:r>
            <w:r w:rsidRPr="00980FC9">
              <w:rPr>
                <w:rFonts w:eastAsia="Calibri"/>
                <w:b/>
                <w:sz w:val="22"/>
                <w:szCs w:val="22"/>
                <w:lang w:eastAsia="en-US"/>
              </w:rPr>
              <w:t xml:space="preserve">Neatļauta informācijas izmantošana (izpaušana) ar mērķi gūt labumu sev vai citai personai. </w:t>
            </w:r>
            <w:r w:rsidRPr="00980FC9">
              <w:rPr>
                <w:rFonts w:eastAsia="Calibri"/>
                <w:sz w:val="22"/>
                <w:szCs w:val="22"/>
                <w:lang w:eastAsia="en-US"/>
              </w:rPr>
              <w:t>Tiek informēts konkrētais (vēlamais) pretendents par citu pretendentu, piemēram, tā piedāvāto cenu.</w:t>
            </w:r>
          </w:p>
          <w:p w:rsidR="00337232" w:rsidRPr="00980FC9" w:rsidRDefault="00337232" w:rsidP="00337232">
            <w:pPr>
              <w:jc w:val="both"/>
              <w:rPr>
                <w:rFonts w:eastAsia="Calibri"/>
                <w:b/>
                <w:sz w:val="22"/>
                <w:szCs w:val="22"/>
                <w:lang w:eastAsia="en-US"/>
              </w:rPr>
            </w:pPr>
            <w:r w:rsidRPr="00980FC9">
              <w:rPr>
                <w:rFonts w:eastAsia="Calibri"/>
                <w:sz w:val="22"/>
                <w:szCs w:val="22"/>
                <w:lang w:eastAsia="en-US"/>
              </w:rPr>
              <w:lastRenderedPageBreak/>
              <w:t>3)</w:t>
            </w:r>
            <w:r w:rsidRPr="00980FC9">
              <w:rPr>
                <w:rFonts w:eastAsia="Calibri"/>
                <w:b/>
                <w:sz w:val="22"/>
                <w:szCs w:val="22"/>
                <w:lang w:eastAsia="en-US"/>
              </w:rPr>
              <w:t xml:space="preserve">Valsts amatpersonas funkciju izpilde interešu konflikta situācijā. </w:t>
            </w:r>
            <w:r w:rsidRPr="00980FC9">
              <w:rPr>
                <w:rFonts w:eastAsia="Calibri"/>
                <w:sz w:val="22"/>
                <w:szCs w:val="22"/>
                <w:lang w:eastAsia="en-US"/>
              </w:rPr>
              <w:t>Netiek informēta vadība, ka pretendenta komercsabiedrībā (vadošā amatā) tiek nodarbināts tirgus izpētes veicēja radinieks vai cita tuva persona u.c.</w:t>
            </w:r>
          </w:p>
        </w:tc>
        <w:tc>
          <w:tcPr>
            <w:tcW w:w="4394" w:type="dxa"/>
          </w:tcPr>
          <w:p w:rsidR="00337232" w:rsidRPr="00980FC9" w:rsidRDefault="00337232" w:rsidP="00337232">
            <w:pPr>
              <w:jc w:val="both"/>
              <w:rPr>
                <w:rFonts w:eastAsia="Calibri"/>
                <w:sz w:val="22"/>
                <w:szCs w:val="22"/>
                <w:lang w:eastAsia="en-US"/>
              </w:rPr>
            </w:pPr>
            <w:r w:rsidRPr="00980FC9">
              <w:rPr>
                <w:rFonts w:eastAsia="Calibri"/>
                <w:sz w:val="22"/>
                <w:szCs w:val="22"/>
                <w:lang w:eastAsia="en-US"/>
              </w:rPr>
              <w:lastRenderedPageBreak/>
              <w:t>1) līdz 3) organizēt apmācības par interešu konflikta novēršanas un iepirkumu organizēšanas jautājumiem iestādes atbildīgajiem darbiniekiem.</w:t>
            </w:r>
          </w:p>
        </w:tc>
        <w:tc>
          <w:tcPr>
            <w:tcW w:w="1559" w:type="dxa"/>
          </w:tcPr>
          <w:p w:rsidR="00337232" w:rsidRPr="00980FC9" w:rsidRDefault="00337232" w:rsidP="00337232">
            <w:pPr>
              <w:rPr>
                <w:sz w:val="22"/>
                <w:szCs w:val="22"/>
              </w:rPr>
            </w:pPr>
            <w:r w:rsidRPr="00980FC9">
              <w:rPr>
                <w:sz w:val="22"/>
                <w:szCs w:val="22"/>
              </w:rPr>
              <w:t>Sūdzību un konstatēto pārkāpumu skaits 0.</w:t>
            </w:r>
          </w:p>
        </w:tc>
        <w:tc>
          <w:tcPr>
            <w:tcW w:w="3969" w:type="dxa"/>
          </w:tcPr>
          <w:p w:rsidR="00337232" w:rsidRDefault="008B7999" w:rsidP="00337232">
            <w:pPr>
              <w:jc w:val="both"/>
              <w:rPr>
                <w:rFonts w:eastAsia="Calibri"/>
                <w:i/>
                <w:sz w:val="22"/>
                <w:szCs w:val="22"/>
                <w:lang w:eastAsia="en-US"/>
              </w:rPr>
            </w:pPr>
            <w:r>
              <w:rPr>
                <w:rFonts w:eastAsia="Calibri"/>
                <w:i/>
                <w:sz w:val="22"/>
                <w:szCs w:val="22"/>
                <w:lang w:eastAsia="en-US"/>
              </w:rPr>
              <w:t>S</w:t>
            </w:r>
            <w:r w:rsidRPr="008B7999">
              <w:rPr>
                <w:rFonts w:eastAsia="Calibri"/>
                <w:i/>
                <w:sz w:val="22"/>
                <w:szCs w:val="22"/>
                <w:lang w:eastAsia="en-US"/>
              </w:rPr>
              <w:t>eminārs par interešu konflikta novēršanu un valsts amatpersonu profesionālo ētiku</w:t>
            </w:r>
            <w:r>
              <w:rPr>
                <w:rFonts w:eastAsia="Calibri"/>
                <w:i/>
                <w:sz w:val="22"/>
                <w:szCs w:val="22"/>
                <w:lang w:eastAsia="en-US"/>
              </w:rPr>
              <w:t>.</w:t>
            </w:r>
          </w:p>
          <w:p w:rsidR="008B7999" w:rsidRPr="00980FC9" w:rsidRDefault="008B7999" w:rsidP="00337232">
            <w:pPr>
              <w:jc w:val="both"/>
              <w:rPr>
                <w:i/>
                <w:sz w:val="22"/>
                <w:szCs w:val="22"/>
              </w:rPr>
            </w:pPr>
            <w:r>
              <w:rPr>
                <w:i/>
                <w:sz w:val="22"/>
                <w:szCs w:val="22"/>
              </w:rPr>
              <w:t>4 darbinieki.</w:t>
            </w:r>
          </w:p>
        </w:tc>
      </w:tr>
    </w:tbl>
    <w:p w:rsidR="00337232" w:rsidRPr="00D414AF" w:rsidRDefault="00337232" w:rsidP="00337232">
      <w:pPr>
        <w:tabs>
          <w:tab w:val="center" w:pos="3261"/>
        </w:tabs>
        <w:rPr>
          <w:i/>
        </w:rPr>
      </w:pPr>
    </w:p>
    <w:p w:rsidR="008B7999" w:rsidRDefault="008B7999" w:rsidP="008B7999">
      <w:pPr>
        <w:rPr>
          <w:b/>
          <w:sz w:val="26"/>
          <w:szCs w:val="26"/>
          <w:lang w:eastAsia="ru-RU"/>
        </w:rPr>
      </w:pPr>
    </w:p>
    <w:p w:rsidR="008B7999" w:rsidRDefault="008B7999" w:rsidP="008B7999">
      <w:pPr>
        <w:rPr>
          <w:b/>
          <w:sz w:val="26"/>
          <w:szCs w:val="26"/>
          <w:lang w:eastAsia="ru-RU"/>
        </w:rPr>
      </w:pPr>
    </w:p>
    <w:p w:rsidR="008B7999" w:rsidRPr="007B798B" w:rsidRDefault="008B7999" w:rsidP="008B7999">
      <w:pPr>
        <w:rPr>
          <w:i/>
          <w:sz w:val="26"/>
          <w:szCs w:val="26"/>
        </w:rPr>
      </w:pPr>
      <w:r w:rsidRPr="007B798B">
        <w:rPr>
          <w:b/>
          <w:sz w:val="26"/>
          <w:szCs w:val="26"/>
          <w:lang w:eastAsia="ru-RU"/>
        </w:rPr>
        <w:t>Rīgas</w:t>
      </w:r>
      <w:r w:rsidRPr="00475FE2">
        <w:rPr>
          <w:b/>
          <w:sz w:val="26"/>
          <w:szCs w:val="26"/>
          <w:lang w:eastAsia="ru-RU"/>
        </w:rPr>
        <w:t xml:space="preserve"> 95.vidusskola </w:t>
      </w:r>
      <w:r w:rsidRPr="007B798B">
        <w:rPr>
          <w:b/>
          <w:sz w:val="26"/>
          <w:szCs w:val="26"/>
          <w:lang w:eastAsia="ru-RU"/>
        </w:rPr>
        <w:t>direktors</w:t>
      </w:r>
      <w:r w:rsidRPr="00475FE2">
        <w:rPr>
          <w:b/>
          <w:sz w:val="26"/>
          <w:szCs w:val="26"/>
          <w:lang w:eastAsia="ru-RU"/>
        </w:rPr>
        <w:t xml:space="preserve"> ________</w:t>
      </w:r>
      <w:r w:rsidRPr="00475FE2">
        <w:rPr>
          <w:b/>
          <w:noProof/>
          <w:color w:val="000000"/>
          <w:sz w:val="26"/>
          <w:szCs w:val="26"/>
          <w:lang w:eastAsia="en-US"/>
        </w:rPr>
        <w:t>_________</w:t>
      </w:r>
      <w:proofErr w:type="spellStart"/>
      <w:r w:rsidRPr="00475FE2">
        <w:rPr>
          <w:b/>
          <w:noProof/>
          <w:color w:val="000000"/>
          <w:sz w:val="26"/>
          <w:szCs w:val="26"/>
          <w:lang w:eastAsia="en-US"/>
        </w:rPr>
        <w:t>S.Verhovskis</w:t>
      </w:r>
      <w:proofErr w:type="spellEnd"/>
    </w:p>
    <w:p w:rsidR="00583275" w:rsidRDefault="00583275">
      <w:pPr>
        <w:rPr>
          <w:i/>
        </w:rPr>
      </w:pPr>
    </w:p>
    <w:p w:rsidR="00980FC9" w:rsidRDefault="00980FC9">
      <w:pPr>
        <w:rPr>
          <w:i/>
        </w:rPr>
      </w:pPr>
    </w:p>
    <w:p w:rsidR="00980FC9" w:rsidRDefault="00980FC9">
      <w:pPr>
        <w:rPr>
          <w:i/>
        </w:rPr>
      </w:pPr>
    </w:p>
    <w:p w:rsidR="00096D51" w:rsidRPr="00583275" w:rsidRDefault="00096D51"/>
    <w:sectPr w:rsidR="00096D51" w:rsidRPr="00583275" w:rsidSect="00337232">
      <w:footerReference w:type="default" r:id="rId6"/>
      <w:pgSz w:w="16838" w:h="11906" w:orient="landscape"/>
      <w:pgMar w:top="1701" w:right="1134"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9DB" w:rsidRDefault="000A19DB" w:rsidP="0027357A">
      <w:r>
        <w:separator/>
      </w:r>
    </w:p>
  </w:endnote>
  <w:endnote w:type="continuationSeparator" w:id="0">
    <w:p w:rsidR="000A19DB" w:rsidRDefault="000A19DB" w:rsidP="0027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8537032"/>
      <w:docPartObj>
        <w:docPartGallery w:val="Page Numbers (Bottom of Page)"/>
        <w:docPartUnique/>
      </w:docPartObj>
    </w:sdtPr>
    <w:sdtEndPr/>
    <w:sdtContent>
      <w:p w:rsidR="0027357A" w:rsidRDefault="0027357A">
        <w:pPr>
          <w:pStyle w:val="Footer"/>
          <w:jc w:val="center"/>
        </w:pPr>
        <w:r>
          <w:fldChar w:fldCharType="begin"/>
        </w:r>
        <w:r>
          <w:instrText>PAGE   \* MERGEFORMAT</w:instrText>
        </w:r>
        <w:r>
          <w:fldChar w:fldCharType="separate"/>
        </w:r>
        <w:r w:rsidR="002A1937">
          <w:rPr>
            <w:noProof/>
          </w:rPr>
          <w:t>5</w:t>
        </w:r>
        <w:r>
          <w:fldChar w:fldCharType="end"/>
        </w:r>
      </w:p>
    </w:sdtContent>
  </w:sdt>
  <w:p w:rsidR="0027357A" w:rsidRDefault="00273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9DB" w:rsidRDefault="000A19DB" w:rsidP="0027357A">
      <w:r>
        <w:separator/>
      </w:r>
    </w:p>
  </w:footnote>
  <w:footnote w:type="continuationSeparator" w:id="0">
    <w:p w:rsidR="000A19DB" w:rsidRDefault="000A19DB" w:rsidP="00273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756"/>
    <w:rsid w:val="00036218"/>
    <w:rsid w:val="00055C19"/>
    <w:rsid w:val="00096D51"/>
    <w:rsid w:val="00096FEB"/>
    <w:rsid w:val="000A19DB"/>
    <w:rsid w:val="000C79A5"/>
    <w:rsid w:val="00137F85"/>
    <w:rsid w:val="00186131"/>
    <w:rsid w:val="001D2FB4"/>
    <w:rsid w:val="0021581C"/>
    <w:rsid w:val="002636F9"/>
    <w:rsid w:val="0027357A"/>
    <w:rsid w:val="002843A3"/>
    <w:rsid w:val="00284DC2"/>
    <w:rsid w:val="002A1937"/>
    <w:rsid w:val="00337232"/>
    <w:rsid w:val="00343EE5"/>
    <w:rsid w:val="003545DE"/>
    <w:rsid w:val="003600A3"/>
    <w:rsid w:val="003871C9"/>
    <w:rsid w:val="003A1650"/>
    <w:rsid w:val="003A59EB"/>
    <w:rsid w:val="00407493"/>
    <w:rsid w:val="00444292"/>
    <w:rsid w:val="004C7BC1"/>
    <w:rsid w:val="0051068E"/>
    <w:rsid w:val="00583275"/>
    <w:rsid w:val="005A67C0"/>
    <w:rsid w:val="00642AED"/>
    <w:rsid w:val="00644DF0"/>
    <w:rsid w:val="00650D86"/>
    <w:rsid w:val="00651F42"/>
    <w:rsid w:val="006B2184"/>
    <w:rsid w:val="006C5640"/>
    <w:rsid w:val="00733209"/>
    <w:rsid w:val="00854FE7"/>
    <w:rsid w:val="00855D32"/>
    <w:rsid w:val="008B7999"/>
    <w:rsid w:val="008F6D31"/>
    <w:rsid w:val="0090266E"/>
    <w:rsid w:val="0091043F"/>
    <w:rsid w:val="00946554"/>
    <w:rsid w:val="00963367"/>
    <w:rsid w:val="00972783"/>
    <w:rsid w:val="00980FC9"/>
    <w:rsid w:val="0098768B"/>
    <w:rsid w:val="009966D5"/>
    <w:rsid w:val="00A027CC"/>
    <w:rsid w:val="00A50768"/>
    <w:rsid w:val="00A84B04"/>
    <w:rsid w:val="00B869A5"/>
    <w:rsid w:val="00BA2B3C"/>
    <w:rsid w:val="00BB5652"/>
    <w:rsid w:val="00C12844"/>
    <w:rsid w:val="00C47CE3"/>
    <w:rsid w:val="00D035D1"/>
    <w:rsid w:val="00D23098"/>
    <w:rsid w:val="00D26D1A"/>
    <w:rsid w:val="00D414AF"/>
    <w:rsid w:val="00DA3A66"/>
    <w:rsid w:val="00DB5777"/>
    <w:rsid w:val="00DF3F82"/>
    <w:rsid w:val="00E32107"/>
    <w:rsid w:val="00EA0A8A"/>
    <w:rsid w:val="00EA1A16"/>
    <w:rsid w:val="00EB0756"/>
    <w:rsid w:val="00F13202"/>
    <w:rsid w:val="00F15654"/>
    <w:rsid w:val="00FA67DA"/>
    <w:rsid w:val="00FF1A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76904-9742-46D5-87E2-B653603C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075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57A"/>
    <w:pPr>
      <w:tabs>
        <w:tab w:val="center" w:pos="4153"/>
        <w:tab w:val="right" w:pos="8306"/>
      </w:tabs>
    </w:pPr>
  </w:style>
  <w:style w:type="character" w:customStyle="1" w:styleId="HeaderChar">
    <w:name w:val="Header Char"/>
    <w:basedOn w:val="DefaultParagraphFont"/>
    <w:link w:val="Header"/>
    <w:uiPriority w:val="99"/>
    <w:rsid w:val="0027357A"/>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27357A"/>
    <w:pPr>
      <w:tabs>
        <w:tab w:val="center" w:pos="4153"/>
        <w:tab w:val="right" w:pos="8306"/>
      </w:tabs>
    </w:pPr>
  </w:style>
  <w:style w:type="character" w:customStyle="1" w:styleId="FooterChar">
    <w:name w:val="Footer Char"/>
    <w:basedOn w:val="DefaultParagraphFont"/>
    <w:link w:val="Footer"/>
    <w:uiPriority w:val="99"/>
    <w:rsid w:val="0027357A"/>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055C19"/>
    <w:pPr>
      <w:ind w:left="720"/>
      <w:contextualSpacing/>
    </w:pPr>
  </w:style>
  <w:style w:type="table" w:styleId="TableGrid">
    <w:name w:val="Table Grid"/>
    <w:basedOn w:val="TableNormal"/>
    <w:uiPriority w:val="39"/>
    <w:rsid w:val="00337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3931</Words>
  <Characters>2242</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Zalāne (IKSD)</dc:creator>
  <cp:lastModifiedBy>Juļjana Švabe</cp:lastModifiedBy>
  <cp:revision>2</cp:revision>
  <dcterms:created xsi:type="dcterms:W3CDTF">2021-01-15T08:47:00Z</dcterms:created>
  <dcterms:modified xsi:type="dcterms:W3CDTF">2021-01-15T08:47:00Z</dcterms:modified>
</cp:coreProperties>
</file>