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BDE1" w14:textId="77777777" w:rsidR="00320C43" w:rsidRPr="00D33E17" w:rsidRDefault="002B7395" w:rsidP="002E0D12">
      <w:pPr>
        <w:tabs>
          <w:tab w:val="left" w:pos="5387"/>
        </w:tabs>
        <w:autoSpaceDE w:val="0"/>
        <w:autoSpaceDN w:val="0"/>
        <w:adjustRightInd w:val="0"/>
        <w:spacing w:after="73" w:line="240" w:lineRule="auto"/>
        <w:ind w:left="5529"/>
        <w:contextualSpacing/>
        <w:jc w:val="right"/>
        <w:rPr>
          <w:rFonts w:ascii="Times New Roman" w:eastAsia="Times New Roman" w:hAnsi="Times New Roman"/>
          <w:i/>
          <w:iCs/>
          <w:noProof/>
          <w:color w:val="000000"/>
        </w:rPr>
      </w:pPr>
      <w:r w:rsidRPr="00D33E17">
        <w:rPr>
          <w:rFonts w:ascii="Times New Roman" w:eastAsia="Times New Roman" w:hAnsi="Times New Roman"/>
          <w:i/>
          <w:iCs/>
          <w:noProof/>
          <w:color w:val="000000"/>
        </w:rPr>
        <w:t xml:space="preserve">3.pielikums 05.04.2024. IN </w:t>
      </w:r>
    </w:p>
    <w:p w14:paraId="55680D78" w14:textId="77777777" w:rsidR="00BE63FE" w:rsidRPr="00D33E17" w:rsidRDefault="002B7395" w:rsidP="002E0D12">
      <w:pPr>
        <w:tabs>
          <w:tab w:val="left" w:pos="5387"/>
        </w:tabs>
        <w:autoSpaceDE w:val="0"/>
        <w:autoSpaceDN w:val="0"/>
        <w:adjustRightInd w:val="0"/>
        <w:spacing w:after="73" w:line="240" w:lineRule="auto"/>
        <w:ind w:left="5529"/>
        <w:contextualSpacing/>
        <w:jc w:val="right"/>
        <w:rPr>
          <w:rFonts w:ascii="Times New Roman" w:eastAsia="Times New Roman" w:hAnsi="Times New Roman"/>
          <w:i/>
          <w:iCs/>
          <w:noProof/>
          <w:color w:val="000000"/>
        </w:rPr>
      </w:pPr>
      <w:r w:rsidRPr="00D33E17">
        <w:rPr>
          <w:rFonts w:ascii="Times New Roman" w:eastAsia="Times New Roman" w:hAnsi="Times New Roman"/>
          <w:i/>
          <w:iCs/>
          <w:noProof/>
          <w:color w:val="000000"/>
        </w:rPr>
        <w:t>“Privātuma poliktika”</w:t>
      </w:r>
    </w:p>
    <w:p w14:paraId="13D99F4B" w14:textId="77777777" w:rsidR="00BE63FE" w:rsidRDefault="00BE63FE" w:rsidP="002E0D12">
      <w:pPr>
        <w:tabs>
          <w:tab w:val="left" w:pos="5387"/>
        </w:tabs>
        <w:autoSpaceDE w:val="0"/>
        <w:autoSpaceDN w:val="0"/>
        <w:adjustRightInd w:val="0"/>
        <w:spacing w:after="73" w:line="240" w:lineRule="auto"/>
        <w:ind w:left="5529"/>
        <w:contextualSpacing/>
        <w:jc w:val="right"/>
        <w:rPr>
          <w:rFonts w:ascii="Times New Roman" w:eastAsia="Times New Roman" w:hAnsi="Times New Roman"/>
          <w:noProof/>
          <w:color w:val="000000"/>
          <w:sz w:val="26"/>
          <w:szCs w:val="26"/>
        </w:rPr>
      </w:pPr>
    </w:p>
    <w:p w14:paraId="1EC0CCE6" w14:textId="77777777" w:rsidR="004B7113" w:rsidRPr="00357831" w:rsidRDefault="002B7395" w:rsidP="002E0D12">
      <w:pPr>
        <w:tabs>
          <w:tab w:val="left" w:pos="5387"/>
        </w:tabs>
        <w:autoSpaceDE w:val="0"/>
        <w:autoSpaceDN w:val="0"/>
        <w:adjustRightInd w:val="0"/>
        <w:spacing w:after="73" w:line="240" w:lineRule="auto"/>
        <w:ind w:left="5529"/>
        <w:contextualSpacing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357831">
        <w:rPr>
          <w:rFonts w:ascii="Times New Roman" w:eastAsia="Times New Roman" w:hAnsi="Times New Roman"/>
          <w:noProof/>
          <w:color w:val="000000"/>
          <w:sz w:val="24"/>
          <w:szCs w:val="24"/>
        </w:rPr>
        <w:t>Pielikums</w:t>
      </w:r>
    </w:p>
    <w:p w14:paraId="6581666C" w14:textId="77777777" w:rsidR="00445456" w:rsidRPr="00357831" w:rsidRDefault="002B7395" w:rsidP="00445456">
      <w:pPr>
        <w:tabs>
          <w:tab w:val="left" w:pos="5387"/>
        </w:tabs>
        <w:autoSpaceDE w:val="0"/>
        <w:autoSpaceDN w:val="0"/>
        <w:adjustRightInd w:val="0"/>
        <w:spacing w:after="73" w:line="240" w:lineRule="auto"/>
        <w:contextualSpacing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357831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Rīgas pilsētas izpilddirektora iekšējiem </w:t>
      </w:r>
    </w:p>
    <w:p w14:paraId="30433964" w14:textId="77777777" w:rsidR="00445456" w:rsidRPr="00357831" w:rsidRDefault="002B7395" w:rsidP="00445456">
      <w:pPr>
        <w:tabs>
          <w:tab w:val="left" w:pos="5387"/>
        </w:tabs>
        <w:autoSpaceDE w:val="0"/>
        <w:autoSpaceDN w:val="0"/>
        <w:adjustRightInd w:val="0"/>
        <w:spacing w:after="73" w:line="240" w:lineRule="auto"/>
        <w:contextualSpacing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357831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noteikumiem “Personas datu apstrādes </w:t>
      </w:r>
    </w:p>
    <w:p w14:paraId="1DFD8A58" w14:textId="77777777" w:rsidR="002E0D12" w:rsidRPr="0076744F" w:rsidRDefault="002B7395" w:rsidP="0076744F">
      <w:pPr>
        <w:tabs>
          <w:tab w:val="left" w:pos="5387"/>
        </w:tabs>
        <w:autoSpaceDE w:val="0"/>
        <w:autoSpaceDN w:val="0"/>
        <w:adjustRightInd w:val="0"/>
        <w:spacing w:after="73" w:line="240" w:lineRule="auto"/>
        <w:contextualSpacing/>
        <w:jc w:val="right"/>
        <w:rPr>
          <w:rFonts w:ascii="Times New Roman" w:eastAsia="Times New Roman" w:hAnsi="Times New Roman"/>
          <w:noProof/>
          <w:color w:val="000000"/>
          <w:sz w:val="26"/>
          <w:szCs w:val="26"/>
        </w:rPr>
      </w:pPr>
      <w:r w:rsidRPr="00357831">
        <w:rPr>
          <w:rFonts w:ascii="Times New Roman" w:eastAsia="Times New Roman" w:hAnsi="Times New Roman"/>
          <w:noProof/>
          <w:color w:val="000000"/>
          <w:sz w:val="24"/>
          <w:szCs w:val="24"/>
        </w:rPr>
        <w:t>aizsardzības noteikumi”</w:t>
      </w: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F3FCF" w14:paraId="66F4A9DD" w14:textId="77777777" w:rsidTr="00DC29B7">
        <w:tc>
          <w:tcPr>
            <w:tcW w:w="9639" w:type="dxa"/>
          </w:tcPr>
          <w:p w14:paraId="22B123B8" w14:textId="77777777" w:rsidR="00D2228A" w:rsidRPr="002E0D12" w:rsidRDefault="002B7395" w:rsidP="00D2228A">
            <w:pPr>
              <w:autoSpaceDE w:val="0"/>
              <w:autoSpaceDN w:val="0"/>
              <w:adjustRightInd w:val="0"/>
              <w:spacing w:after="73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  <w:t>APLIECINĀJUMS</w:t>
            </w:r>
          </w:p>
          <w:p w14:paraId="00B403D8" w14:textId="77777777" w:rsidR="00D2228A" w:rsidRPr="002E0D12" w:rsidRDefault="002B7395" w:rsidP="00D22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>par fizisko personu datu</w:t>
            </w:r>
            <w:r w:rsidR="00617BCB" w:rsidRPr="002E0D12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 xml:space="preserve"> </w:t>
            </w:r>
            <w:r w:rsidR="00617BCB" w:rsidRPr="002E0D12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>un ierobežotas pieejamības informācijas</w:t>
            </w:r>
            <w:r w:rsidRPr="002E0D12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 xml:space="preserve"> atbilstošu apstrādi</w:t>
            </w:r>
            <w:r w:rsidR="00C20B27" w:rsidRPr="002E0D12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 xml:space="preserve"> un aizsardzību</w:t>
            </w:r>
            <w:r w:rsidRPr="002E0D12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 xml:space="preserve"> veicot darba</w:t>
            </w:r>
            <w:r w:rsidR="00B027F0" w:rsidRPr="002E0D12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>/amata</w:t>
            </w:r>
            <w:r w:rsidRPr="002E0D12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 xml:space="preserve"> pienākumus</w:t>
            </w:r>
          </w:p>
          <w:p w14:paraId="15041936" w14:textId="77777777" w:rsidR="00D2228A" w:rsidRPr="002E0D12" w:rsidRDefault="00D2228A" w:rsidP="00D22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14:paraId="5947F8BF" w14:textId="77777777" w:rsidR="00EF3A55" w:rsidRPr="002E0D12" w:rsidRDefault="002B7395" w:rsidP="00EF3A5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bookmarkStart w:id="0" w:name="_Hlk133224753"/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Apliecinu, ka, veicot darba/amata pienākumus, apstrādāšu fizisko personu datus (turpmāk – personu dati) un ierobežotas pieejamības informāciju tikai saskaņā ar </w:t>
            </w:r>
            <w:r w:rsidRPr="002E0D12">
              <w:rPr>
                <w:rFonts w:ascii="Times New Roman" w:hAnsi="Times New Roman"/>
                <w:noProof/>
                <w:sz w:val="26"/>
                <w:szCs w:val="26"/>
              </w:rPr>
              <w:t>Eiropas Parlamenta un Padomes regulu Nr.</w:t>
            </w:r>
            <w:r w:rsidR="002E0D12" w:rsidRPr="002E0D12">
              <w:rPr>
                <w:rFonts w:ascii="Times New Roman" w:hAnsi="Times New Roman"/>
                <w:noProof/>
                <w:sz w:val="26"/>
                <w:szCs w:val="26"/>
              </w:rPr>
              <w:t> </w:t>
            </w:r>
            <w:r w:rsidRPr="002E0D12">
              <w:rPr>
                <w:rFonts w:ascii="Times New Roman" w:hAnsi="Times New Roman"/>
                <w:noProof/>
                <w:sz w:val="26"/>
                <w:szCs w:val="26"/>
              </w:rPr>
              <w:t xml:space="preserve">2016/679 par fizisku personu aizsardzību attiecībā uz personas datu apstrādi un šādu datu brīvu apriti un ar ko atceļ Direktīvu 95/46/EK (Vispārīgā datu aizsardzības regula) 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un citiem personu datu aizsardzību un apstrādi reglamentējošiem </w:t>
            </w:r>
            <w:r w:rsidR="00D34A94"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tiesību 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aktiem, ti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esību aktiem saistībā ar ierobežotas pieejamības informācijas aizsa</w:t>
            </w:r>
            <w:r w:rsidR="00A3332A">
              <w:rPr>
                <w:rFonts w:ascii="Times New Roman" w:eastAsia="Times New Roman" w:hAnsi="Times New Roman"/>
                <w:noProof/>
                <w:sz w:val="26"/>
                <w:szCs w:val="26"/>
              </w:rPr>
              <w:t>r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dzību, kā arī informācijas resursu turētāja norādījumiem. Ievērošu šādus galvenos personu datu un ierobežotas pieejamības informācijas aizsardzības noteikumus, bet ne tikai: </w:t>
            </w:r>
          </w:p>
          <w:p w14:paraId="391E8B58" w14:textId="77777777" w:rsidR="00EF3A55" w:rsidRPr="0076744F" w:rsidRDefault="00EF3A55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16"/>
                <w:szCs w:val="16"/>
              </w:rPr>
            </w:pPr>
          </w:p>
          <w:p w14:paraId="63D489EE" w14:textId="77777777" w:rsidR="00EF3A55" w:rsidRPr="002E0D12" w:rsidRDefault="002B7395" w:rsidP="00EF3A55">
            <w:pPr>
              <w:tabs>
                <w:tab w:val="num" w:pos="481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1. Saglabāšu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un neizpaudīšu personu datus un ierobežotas pieejamības informāciju, kas tiks uzticēti vai kļūs zināmi, pildot darba/amata pienākumus.</w:t>
            </w:r>
          </w:p>
          <w:p w14:paraId="6BBC5CEE" w14:textId="77777777" w:rsidR="00EF3A55" w:rsidRPr="002E0D12" w:rsidRDefault="002B7395" w:rsidP="00EF3A55">
            <w:pPr>
              <w:tabs>
                <w:tab w:val="num" w:pos="481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2. Apņemos izmantot ierobežotas pieejamības informāciju un personas datus, kuriem man ir piekļuve, tikai nolūkiem, kas i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r saistīti ar maniem darba/amata pienākumiem.</w:t>
            </w:r>
          </w:p>
          <w:p w14:paraId="3445FEC3" w14:textId="77777777" w:rsidR="00EF3A55" w:rsidRPr="002E0D12" w:rsidRDefault="002B7395" w:rsidP="00EF3A55">
            <w:pPr>
              <w:tabs>
                <w:tab w:val="num" w:pos="481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3. Apņemos izpaust manā rīcībā esošo informāciju un personas datus tikai personām, kam ir pilnvarojums un tiesības tos iegūt.</w:t>
            </w:r>
          </w:p>
          <w:p w14:paraId="7C4B52AE" w14:textId="77777777" w:rsidR="00EF3A55" w:rsidRPr="002E0D12" w:rsidRDefault="002B7395" w:rsidP="00EF3A55">
            <w:pPr>
              <w:tabs>
                <w:tab w:val="num" w:pos="481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4. Pēc darba tiesisko attiecību izbeigšanās neizpaudīšu darba/amata pienākumu izpild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es gaitā iegūtos personu datus un ierobežotas pieejamības informāciju.</w:t>
            </w:r>
          </w:p>
          <w:p w14:paraId="70AFE73A" w14:textId="77777777" w:rsidR="00EF3A55" w:rsidRPr="002E0D12" w:rsidRDefault="002B7395" w:rsidP="00EF3A55">
            <w:pPr>
              <w:tabs>
                <w:tab w:val="num" w:pos="481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5. Neaplūkošu personu datus, ierobežotas pieejamības informāciju un neveikšu personu datu un ierobežotas pieejamības </w:t>
            </w:r>
            <w:r w:rsidR="000128D7"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informācijas 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cita veida apstrādi, ja tas nav nepieciešams tiešo darb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a/amata pienākumu veikšanai.</w:t>
            </w:r>
          </w:p>
          <w:p w14:paraId="27468C64" w14:textId="77777777" w:rsidR="00EF3A55" w:rsidRPr="002E0D12" w:rsidRDefault="002B7395" w:rsidP="00D34A94">
            <w:pPr>
              <w:tabs>
                <w:tab w:val="num" w:pos="481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6. Nekopēšu personu datus un ierobežotas pieejamības informāciju uz jebkādiem datu nesējiem un neiznesīšu personu datus saturošus datu nesējus no personu datu un ierobežotas pieejamības informācijas apstrādes telpām, ja vien ta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s nav tieši paredzēts darba/amata pienākumu izpildei</w:t>
            </w:r>
            <w:r w:rsidR="00D34A94"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un </w:t>
            </w:r>
            <w:r w:rsidR="008E030A"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ievērojot</w:t>
            </w:r>
            <w:r w:rsidR="00D34A94"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  <w:r w:rsidR="00B33611"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Rīgas valstspilsētas pašvaldības (turpmāk – Pašvaldība)</w:t>
            </w:r>
            <w:r w:rsidR="00D34A94"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tiesību akt</w:t>
            </w:r>
            <w:r w:rsidR="008E030A"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os noteikto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.</w:t>
            </w:r>
          </w:p>
          <w:p w14:paraId="58849698" w14:textId="77777777" w:rsidR="00EF3A55" w:rsidRPr="002E0D12" w:rsidRDefault="002B7395" w:rsidP="00EF3A55">
            <w:pPr>
              <w:tabs>
                <w:tab w:val="num" w:pos="481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7. Neizpaudīšu trešajām personām man darba/amata pienākumu veikšanai nepieciešamo un piešķirto 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informācijas resursu lietošanai piešķirto unikālo lietotāja vārdu un paroli.</w:t>
            </w:r>
          </w:p>
          <w:p w14:paraId="71921CE2" w14:textId="77777777" w:rsidR="00EF3A55" w:rsidRPr="002E0D12" w:rsidRDefault="002B7395" w:rsidP="00EF3A55">
            <w:pPr>
              <w:tabs>
                <w:tab w:val="num" w:pos="481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8. </w:t>
            </w:r>
            <w:r w:rsidR="007A6370"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Apņemos neveikt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darbības, kas sekmē personas datu un ierobežotas pieejamības informācijas nelikumīgu apstrādi, tajā skaitā izpaušanu vai nonākšanu trešās personas rīcībā.</w:t>
            </w:r>
          </w:p>
          <w:p w14:paraId="0D6AF7E0" w14:textId="77777777" w:rsidR="00EF3A55" w:rsidRPr="002E0D12" w:rsidRDefault="002B7395" w:rsidP="00EF3A55">
            <w:pPr>
              <w:tabs>
                <w:tab w:val="num" w:pos="481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9. Ap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ņemos izmantot visus organizatoriskos un tehniskos aizsardzības pasākumus un līdzekļus savu pienākumu ietvaros, lai nodrošinātu personas datu un ierobežotas pieejamības informācijas aizsardzību.</w:t>
            </w:r>
          </w:p>
          <w:p w14:paraId="5BB403E5" w14:textId="77777777" w:rsidR="00EF3A55" w:rsidRPr="002E0D12" w:rsidRDefault="002B7395" w:rsidP="00EF3A5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10. Ziņošu tiešajam vadītājam (ja ir) un </w:t>
            </w:r>
            <w:r w:rsidR="00B33611" w:rsidRPr="002E0D12">
              <w:rPr>
                <w:rFonts w:ascii="Times New Roman" w:hAnsi="Times New Roman"/>
                <w:noProof/>
                <w:sz w:val="26"/>
                <w:szCs w:val="26"/>
              </w:rPr>
              <w:t>P</w:t>
            </w:r>
            <w:r w:rsidRPr="002E0D12">
              <w:rPr>
                <w:rFonts w:ascii="Times New Roman" w:hAnsi="Times New Roman"/>
                <w:noProof/>
                <w:sz w:val="26"/>
                <w:szCs w:val="26"/>
              </w:rPr>
              <w:t>ašvaldības aģentūra</w:t>
            </w:r>
            <w:r w:rsidRPr="002E0D12">
              <w:rPr>
                <w:rFonts w:ascii="Times New Roman" w:hAnsi="Times New Roman"/>
                <w:noProof/>
                <w:sz w:val="26"/>
                <w:szCs w:val="26"/>
              </w:rPr>
              <w:t xml:space="preserve">s “Rīgas digitālā aģentūra” 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palīdzības dienestam (sos@riga.lv) un </w:t>
            </w:r>
            <w:r w:rsidR="00B33611"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P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ašvaldības Centrālās administrācijas 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lastRenderedPageBreak/>
              <w:t>Datu aizsardzības un informācijas tehnoloģiju drošības centram (dac@riga.lv) par prettiesiskiem mēģinājumiem iegūt personu datus un ierobežotas pieejamī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bas informāciju, kā arī par man zināmiem drošības incidentiem</w:t>
            </w:r>
            <w:r w:rsidR="008B5E1E"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vai iespējamiem drošības incidentiem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un personu datu aizsardzības pārkāpumiem.</w:t>
            </w:r>
          </w:p>
          <w:p w14:paraId="240658E3" w14:textId="77777777" w:rsidR="00EF3A55" w:rsidRPr="002E0D12" w:rsidRDefault="002B7395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11. Apņemos nelikumīgi neizpaust personu datus un ierobežotas pieejamības informāciju arī pēc darba tiesisko vai ci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ta veida attiecību izbeigšanas.</w:t>
            </w:r>
          </w:p>
          <w:p w14:paraId="228CB723" w14:textId="77777777" w:rsidR="00EF3A55" w:rsidRPr="002E0D12" w:rsidRDefault="002B7395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12. Apņemos neizmantot informāciju, kas saņemta no Pašvaldība</w:t>
            </w:r>
            <w:r w:rsidR="00217F4C"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s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, savu vai trešo personu interesēs un labuma gūšanai.</w:t>
            </w:r>
          </w:p>
          <w:p w14:paraId="0B5A75D0" w14:textId="77777777" w:rsidR="00EF3A55" w:rsidRPr="002E0D12" w:rsidRDefault="002B7395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13. Apņemos, ka, pārtraucot darba tiesiskās attiecības ar Pašvaldību</w:t>
            </w:r>
            <w:r w:rsidR="00A3332A">
              <w:rPr>
                <w:rFonts w:ascii="Times New Roman" w:eastAsia="Times New Roman" w:hAnsi="Times New Roman"/>
                <w:noProof/>
                <w:sz w:val="26"/>
                <w:szCs w:val="26"/>
              </w:rPr>
              <w:t> 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/</w:t>
            </w:r>
            <w:r w:rsidR="00A3332A">
              <w:rPr>
                <w:rFonts w:ascii="Times New Roman" w:eastAsia="Times New Roman" w:hAnsi="Times New Roman"/>
                <w:noProof/>
                <w:sz w:val="26"/>
                <w:szCs w:val="26"/>
              </w:rPr>
              <w:t> 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beidzot pildīt amata pienākumus jebkā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du iemeslu dēļ, es nekavējoties nodošu manā rīcībā nodoto Pašvaldības programmatūru un tehnisko aprīkojumu, kā arī manā rīcībā esošos informācijas oriģinālus un kopijas, ko esmu saņēmis(-usi) darba/amata pienākumu veikšanas laikā un kas ir manā rīcībā vai 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kas ir citādi tieši vai netieši manā pārvaldībā.</w:t>
            </w:r>
          </w:p>
          <w:p w14:paraId="2866539A" w14:textId="77777777" w:rsidR="006E49D1" w:rsidRPr="002E0D12" w:rsidRDefault="002B7395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14. Apņemos neizmantot, nepārveidot un neuzglabāt Pašvaldības personas datus un ierobežotas pieejamības informāciju citām personām pieejamā veidā vai Pašvaldībai nepiederošā datorā un citos IKT 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resursos (ja vien tas nenotiek saskaņā ar Pašvaldībā noteikto kārtību), kā arī nedarīt to publiski pieejamu.</w:t>
            </w:r>
          </w:p>
          <w:p w14:paraId="78A206C5" w14:textId="77777777" w:rsidR="00EF3A55" w:rsidRPr="002E0D12" w:rsidRDefault="002B7395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15. Apņemos normatīvajos aktos noteiktā kārtībā un apmērā atbildēt par zaudējumiem, kas Pašvaldībai radīti vai var rasties, saistībā ar man</w:t>
            </w:r>
            <w:r w:rsidR="00A3332A">
              <w:rPr>
                <w:rFonts w:ascii="Times New Roman" w:eastAsia="Times New Roman" w:hAnsi="Times New Roman"/>
                <w:noProof/>
                <w:sz w:val="26"/>
                <w:szCs w:val="26"/>
              </w:rPr>
              <w:t>i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vai pe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rsonām, kam es esmu nodevis nelikumīgi personas datu</w:t>
            </w:r>
            <w:r w:rsidR="00A3332A">
              <w:rPr>
                <w:rFonts w:ascii="Times New Roman" w:eastAsia="Times New Roman" w:hAnsi="Times New Roman"/>
                <w:noProof/>
                <w:sz w:val="26"/>
                <w:szCs w:val="26"/>
              </w:rPr>
              <w:t>s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un ierobežotas pieejamības informāciju,</w:t>
            </w:r>
            <w:r w:rsidR="007A6370"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un par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  <w:r w:rsidR="00F03997"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rīcību</w:t>
            </w:r>
            <w:r w:rsidR="002C3D14">
              <w:rPr>
                <w:rFonts w:ascii="Times New Roman" w:eastAsia="Times New Roman" w:hAnsi="Times New Roman"/>
                <w:noProof/>
                <w:sz w:val="26"/>
                <w:szCs w:val="26"/>
              </w:rPr>
              <w:t>,</w:t>
            </w:r>
            <w:r w:rsidR="00F03997"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nepildot vai nepienācīgi pildot šajā apliecinājumā un tiesību aktos noteikto, vai pildot to nepienācīgā apjomā.</w:t>
            </w:r>
          </w:p>
          <w:p w14:paraId="7AEAACDF" w14:textId="77777777" w:rsidR="00EF3A55" w:rsidRPr="002E0D12" w:rsidRDefault="00EF3A55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14:paraId="17F6EA37" w14:textId="77777777" w:rsidR="00EF3A55" w:rsidRPr="002E0D12" w:rsidRDefault="002B7395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Šajā apliecinājumā minētie pienāku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mi nav attiecināmi uz šādu informāciju:</w:t>
            </w:r>
          </w:p>
          <w:p w14:paraId="7683F58D" w14:textId="77777777" w:rsidR="00EF3A55" w:rsidRPr="002E0D12" w:rsidRDefault="002B7395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1</w:t>
            </w:r>
            <w:r w:rsidR="002C3D14">
              <w:rPr>
                <w:rFonts w:ascii="Times New Roman" w:eastAsia="Times New Roman" w:hAnsi="Times New Roman"/>
                <w:noProof/>
                <w:sz w:val="26"/>
                <w:szCs w:val="26"/>
              </w:rPr>
              <w:t>)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kas ir vispārēji zināma vai publiski pieejama šīs informācijas izpaušanas brīdī vai kas vēlāk tiesiski kļūst publiski zināma;</w:t>
            </w:r>
          </w:p>
          <w:p w14:paraId="3F701D8E" w14:textId="77777777" w:rsidR="00EF3A55" w:rsidRPr="002E0D12" w:rsidRDefault="002B7395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2</w:t>
            </w:r>
            <w:r w:rsidR="002C3D14">
              <w:rPr>
                <w:rFonts w:ascii="Times New Roman" w:eastAsia="Times New Roman" w:hAnsi="Times New Roman"/>
                <w:noProof/>
                <w:sz w:val="26"/>
                <w:szCs w:val="26"/>
              </w:rPr>
              <w:t>)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kuru Pašvaldība bez jebkādiem ierobežojumiem sniedz trešajām personām;</w:t>
            </w:r>
          </w:p>
          <w:p w14:paraId="4B2AA9D3" w14:textId="77777777" w:rsidR="00EF3A55" w:rsidRPr="002E0D12" w:rsidRDefault="002B7395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3</w:t>
            </w:r>
            <w:r w:rsidR="002C3D14">
              <w:rPr>
                <w:rFonts w:ascii="Times New Roman" w:eastAsia="Times New Roman" w:hAnsi="Times New Roman"/>
                <w:noProof/>
                <w:sz w:val="26"/>
                <w:szCs w:val="26"/>
              </w:rPr>
              <w:t>)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kuras atklāšana ir obligāta saskaņā ar Latvijas Repu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blikā spēkā esošajiem normatīvajiem aktiem, un tā tiek izpausta valsts vai pašvaldības iestādēm normatīvajos aktos noteiktajos gadījumos, kārtībā un apjomā.</w:t>
            </w:r>
          </w:p>
          <w:p w14:paraId="3EC1EA4E" w14:textId="77777777" w:rsidR="00EF3A55" w:rsidRPr="002E0D12" w:rsidRDefault="00EF3A55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14:paraId="30468655" w14:textId="77777777" w:rsidR="00EF3A55" w:rsidRPr="002E0D12" w:rsidRDefault="002B7395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Esmu informēts:</w:t>
            </w:r>
          </w:p>
          <w:p w14:paraId="1C9C361C" w14:textId="77777777" w:rsidR="00EF3A55" w:rsidRPr="002E0D12" w:rsidRDefault="002B7395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1</w:t>
            </w:r>
            <w:r w:rsidR="002C3D14">
              <w:rPr>
                <w:rFonts w:ascii="Times New Roman" w:eastAsia="Times New Roman" w:hAnsi="Times New Roman"/>
                <w:noProof/>
                <w:sz w:val="26"/>
                <w:szCs w:val="26"/>
              </w:rPr>
              <w:t>)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ka par personu datu un ierobežotas pieejamības informācij</w:t>
            </w:r>
            <w:r w:rsidR="002C3D14">
              <w:rPr>
                <w:rFonts w:ascii="Times New Roman" w:eastAsia="Times New Roman" w:hAnsi="Times New Roman"/>
                <w:noProof/>
                <w:sz w:val="26"/>
                <w:szCs w:val="26"/>
              </w:rPr>
              <w:t>as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nelikumīgu apstrādi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, t.</w:t>
            </w:r>
            <w:r w:rsidR="002E0D12"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 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sk. izpaušanu, nodošanu vai nozaudēšanu, un citiem šīs informācijas aizsardzības pasākumu pārkāpumiem varu tikt saukts pie disciplināratbildības, administratīvās atbildības vai kriminālatbildības;</w:t>
            </w:r>
          </w:p>
          <w:p w14:paraId="2FD491BC" w14:textId="77777777" w:rsidR="00EF3A55" w:rsidRPr="002E0D12" w:rsidRDefault="002B7395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2</w:t>
            </w:r>
            <w:r w:rsidR="002C3D14">
              <w:rPr>
                <w:rFonts w:ascii="Times New Roman" w:eastAsia="Times New Roman" w:hAnsi="Times New Roman"/>
                <w:noProof/>
                <w:sz w:val="26"/>
                <w:szCs w:val="26"/>
              </w:rPr>
              <w:t>)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par ārējo normatīvo aktu, noteikumu un iekšējo norm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atīvo aktu regulējumu, kas reglamentē personas datu un ierobežotas pieejamības informācijas apstrādi un aizsardzību.</w:t>
            </w:r>
          </w:p>
          <w:p w14:paraId="08E7B0AB" w14:textId="77777777" w:rsidR="00EF3A55" w:rsidRDefault="002B7395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Šis apliecinājums, kas attiecas uz manu darba/amata funkciju un pienākumu pildīšanas laiku, būs spēkā bez nekādiem </w:t>
            </w:r>
            <w:r w:rsidRPr="002E0D12">
              <w:rPr>
                <w:rFonts w:ascii="Times New Roman" w:eastAsia="Times New Roman" w:hAnsi="Times New Roman"/>
                <w:noProof/>
                <w:sz w:val="26"/>
                <w:szCs w:val="26"/>
              </w:rPr>
              <w:t>ierobežojumiem arī pēc darba/amata funkciju un pienākumu pildīšanas laika, neatkarīgi no to izbeigšanās iemesliem, jo šie pienākumi attiecas uz informācijas un personas datu apstrādi un aizsardzību.</w:t>
            </w:r>
          </w:p>
          <w:p w14:paraId="3B713BA8" w14:textId="77777777" w:rsidR="005D0E9E" w:rsidRPr="002E0D12" w:rsidRDefault="005D0E9E" w:rsidP="00EF3A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bookmarkEnd w:id="0"/>
          <w:p w14:paraId="020A63F7" w14:textId="77777777" w:rsidR="004C3D64" w:rsidRPr="002E0D12" w:rsidRDefault="004C3D64" w:rsidP="006E7A4F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14:paraId="63A9BC97" w14:textId="77777777" w:rsidR="00D2228A" w:rsidRPr="002E0D12" w:rsidRDefault="002B7395" w:rsidP="00D22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</w:rPr>
            </w:pPr>
            <w:r w:rsidRPr="002E0D12">
              <w:rPr>
                <w:rFonts w:ascii="Times New Roman" w:eastAsia="Times New Roman" w:hAnsi="Times New Roman"/>
                <w:noProof/>
              </w:rPr>
              <w:t>________</w:t>
            </w:r>
            <w:r w:rsidR="0076744F">
              <w:rPr>
                <w:rFonts w:ascii="Times New Roman" w:eastAsia="Times New Roman" w:hAnsi="Times New Roman"/>
                <w:noProof/>
              </w:rPr>
              <w:t>__</w:t>
            </w:r>
            <w:r w:rsidRPr="002E0D12">
              <w:rPr>
                <w:rFonts w:ascii="Times New Roman" w:eastAsia="Times New Roman" w:hAnsi="Times New Roman"/>
                <w:noProof/>
              </w:rPr>
              <w:t>__________ (____</w:t>
            </w:r>
            <w:r w:rsidR="0076744F">
              <w:rPr>
                <w:rFonts w:ascii="Times New Roman" w:eastAsia="Times New Roman" w:hAnsi="Times New Roman"/>
                <w:noProof/>
              </w:rPr>
              <w:t>___________</w:t>
            </w:r>
            <w:r w:rsidRPr="002E0D12">
              <w:rPr>
                <w:rFonts w:ascii="Times New Roman" w:eastAsia="Times New Roman" w:hAnsi="Times New Roman"/>
                <w:noProof/>
              </w:rPr>
              <w:t>_________) 20</w:t>
            </w:r>
            <w:r w:rsidR="00357831">
              <w:rPr>
                <w:rFonts w:ascii="Times New Roman" w:eastAsia="Times New Roman" w:hAnsi="Times New Roman"/>
                <w:noProof/>
              </w:rPr>
              <w:t>___</w:t>
            </w:r>
            <w:r w:rsidRPr="002E0D12">
              <w:rPr>
                <w:rFonts w:ascii="Times New Roman" w:eastAsia="Times New Roman" w:hAnsi="Times New Roman"/>
                <w:noProof/>
              </w:rPr>
              <w:t>.g</w:t>
            </w:r>
            <w:r w:rsidRPr="002E0D12">
              <w:rPr>
                <w:rFonts w:ascii="Times New Roman" w:eastAsia="Times New Roman" w:hAnsi="Times New Roman"/>
                <w:noProof/>
              </w:rPr>
              <w:t>ada ___.__________</w:t>
            </w:r>
          </w:p>
          <w:p w14:paraId="01B4E01A" w14:textId="77777777" w:rsidR="00D2228A" w:rsidRPr="00357831" w:rsidRDefault="002B7395" w:rsidP="003578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</w:rPr>
            </w:pPr>
            <w:r w:rsidRPr="002E0D12">
              <w:rPr>
                <w:rFonts w:ascii="Times New Roman" w:eastAsia="Times New Roman" w:hAnsi="Times New Roman"/>
                <w:i/>
                <w:noProof/>
              </w:rPr>
              <w:t xml:space="preserve">        Paraksts</w:t>
            </w:r>
            <w:r w:rsidRPr="002E0D12">
              <w:rPr>
                <w:rFonts w:ascii="Times New Roman" w:eastAsia="Times New Roman" w:hAnsi="Times New Roman"/>
                <w:i/>
                <w:noProof/>
              </w:rPr>
              <w:tab/>
            </w:r>
            <w:r w:rsidRPr="002E0D12">
              <w:rPr>
                <w:rFonts w:ascii="Times New Roman" w:eastAsia="Times New Roman" w:hAnsi="Times New Roman"/>
                <w:i/>
                <w:noProof/>
              </w:rPr>
              <w:tab/>
            </w:r>
            <w:r w:rsidR="0076744F">
              <w:rPr>
                <w:rFonts w:ascii="Times New Roman" w:eastAsia="Times New Roman" w:hAnsi="Times New Roman"/>
                <w:i/>
                <w:noProof/>
              </w:rPr>
              <w:t xml:space="preserve">               </w:t>
            </w:r>
            <w:r w:rsidRPr="002E0D12">
              <w:rPr>
                <w:rFonts w:ascii="Times New Roman" w:eastAsia="Times New Roman" w:hAnsi="Times New Roman"/>
                <w:i/>
                <w:noProof/>
              </w:rPr>
              <w:t>vārds, uzvārds</w:t>
            </w:r>
          </w:p>
          <w:p w14:paraId="1305F780" w14:textId="77777777" w:rsidR="002E0D12" w:rsidRPr="002E0D12" w:rsidRDefault="002E0D12" w:rsidP="004B7113">
            <w:pPr>
              <w:autoSpaceDE w:val="0"/>
              <w:autoSpaceDN w:val="0"/>
              <w:adjustRightInd w:val="0"/>
              <w:spacing w:after="73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</w:pPr>
          </w:p>
        </w:tc>
      </w:tr>
    </w:tbl>
    <w:p w14:paraId="53257540" w14:textId="77777777" w:rsidR="002E0D12" w:rsidRPr="002E0D12" w:rsidRDefault="002E0D12" w:rsidP="004B7113">
      <w:pPr>
        <w:autoSpaceDE w:val="0"/>
        <w:autoSpaceDN w:val="0"/>
        <w:adjustRightInd w:val="0"/>
        <w:spacing w:after="73" w:line="240" w:lineRule="auto"/>
        <w:ind w:left="4678"/>
        <w:contextualSpacing/>
        <w:jc w:val="both"/>
        <w:rPr>
          <w:rFonts w:ascii="Times New Roman" w:eastAsia="Times New Roman" w:hAnsi="Times New Roman"/>
          <w:b/>
          <w:noProof/>
          <w:color w:val="000000"/>
          <w:sz w:val="26"/>
          <w:szCs w:val="26"/>
        </w:rPr>
      </w:pPr>
    </w:p>
    <w:p w14:paraId="5F0FFCA7" w14:textId="77777777" w:rsidR="002E0D12" w:rsidRPr="002E0D12" w:rsidRDefault="002E0D12" w:rsidP="004B7113">
      <w:pPr>
        <w:autoSpaceDE w:val="0"/>
        <w:autoSpaceDN w:val="0"/>
        <w:adjustRightInd w:val="0"/>
        <w:spacing w:after="73" w:line="240" w:lineRule="auto"/>
        <w:ind w:left="4678"/>
        <w:contextualSpacing/>
        <w:jc w:val="both"/>
        <w:rPr>
          <w:rFonts w:ascii="Times New Roman" w:eastAsia="Times New Roman" w:hAnsi="Times New Roman"/>
          <w:b/>
          <w:noProof/>
          <w:color w:val="000000"/>
          <w:sz w:val="26"/>
          <w:szCs w:val="26"/>
        </w:rPr>
      </w:pPr>
    </w:p>
    <w:sectPr w:rsidR="002E0D12" w:rsidRPr="002E0D12" w:rsidSect="00357831">
      <w:headerReference w:type="default" r:id="rId7"/>
      <w:footerReference w:type="default" r:id="rId8"/>
      <w:footerReference w:type="first" r:id="rId9"/>
      <w:pgSz w:w="11906" w:h="16838"/>
      <w:pgMar w:top="993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63D6" w14:textId="77777777" w:rsidR="002B7395" w:rsidRDefault="002B7395">
      <w:pPr>
        <w:spacing w:after="0" w:line="240" w:lineRule="auto"/>
      </w:pPr>
      <w:r>
        <w:separator/>
      </w:r>
    </w:p>
  </w:endnote>
  <w:endnote w:type="continuationSeparator" w:id="0">
    <w:p w14:paraId="19F08A5A" w14:textId="77777777" w:rsidR="002B7395" w:rsidRDefault="002B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D4DD" w14:textId="77777777" w:rsidR="00EF3FCF" w:rsidRDefault="002B7395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36C0" w14:textId="77777777" w:rsidR="00EF3FCF" w:rsidRDefault="002B7395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3EED" w14:textId="77777777" w:rsidR="002B7395" w:rsidRDefault="002B7395">
      <w:pPr>
        <w:spacing w:after="0" w:line="240" w:lineRule="auto"/>
      </w:pPr>
      <w:r>
        <w:separator/>
      </w:r>
    </w:p>
  </w:footnote>
  <w:footnote w:type="continuationSeparator" w:id="0">
    <w:p w14:paraId="186C3BE9" w14:textId="77777777" w:rsidR="002B7395" w:rsidRDefault="002B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170556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67F1D0F0" w14:textId="77777777" w:rsidR="002E0D12" w:rsidRPr="002E0D12" w:rsidRDefault="002B7395">
        <w:pPr>
          <w:pStyle w:val="Galvene"/>
          <w:jc w:val="center"/>
          <w:rPr>
            <w:rFonts w:ascii="Times New Roman" w:hAnsi="Times New Roman"/>
            <w:sz w:val="26"/>
            <w:szCs w:val="26"/>
          </w:rPr>
        </w:pPr>
        <w:r w:rsidRPr="002E0D12">
          <w:rPr>
            <w:rFonts w:ascii="Times New Roman" w:hAnsi="Times New Roman"/>
            <w:sz w:val="26"/>
            <w:szCs w:val="26"/>
          </w:rPr>
          <w:fldChar w:fldCharType="begin"/>
        </w:r>
        <w:r w:rsidRPr="002E0D12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2E0D12">
          <w:rPr>
            <w:rFonts w:ascii="Times New Roman" w:hAnsi="Times New Roman"/>
            <w:sz w:val="26"/>
            <w:szCs w:val="26"/>
          </w:rPr>
          <w:fldChar w:fldCharType="separate"/>
        </w:r>
        <w:r w:rsidRPr="002E0D12">
          <w:rPr>
            <w:rFonts w:ascii="Times New Roman" w:hAnsi="Times New Roman"/>
            <w:sz w:val="26"/>
            <w:szCs w:val="26"/>
          </w:rPr>
          <w:t>2</w:t>
        </w:r>
        <w:r w:rsidRPr="002E0D12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42E97123" w14:textId="77777777" w:rsidR="002E0D12" w:rsidRDefault="002E0D1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EF1"/>
    <w:multiLevelType w:val="multilevel"/>
    <w:tmpl w:val="E9B8F6B0"/>
    <w:lvl w:ilvl="0">
      <w:start w:val="1"/>
      <w:numFmt w:val="decimal"/>
      <w:lvlText w:val="%1."/>
      <w:lvlJc w:val="left"/>
      <w:pPr>
        <w:tabs>
          <w:tab w:val="num" w:pos="4815"/>
        </w:tabs>
        <w:ind w:left="4815" w:hanging="495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2D"/>
    <w:rsid w:val="000062B1"/>
    <w:rsid w:val="000128D7"/>
    <w:rsid w:val="0003181A"/>
    <w:rsid w:val="00041475"/>
    <w:rsid w:val="00051C49"/>
    <w:rsid w:val="000D2BA5"/>
    <w:rsid w:val="000D520D"/>
    <w:rsid w:val="00113C0C"/>
    <w:rsid w:val="001C1ADC"/>
    <w:rsid w:val="001E3AFD"/>
    <w:rsid w:val="00217F4C"/>
    <w:rsid w:val="002656BC"/>
    <w:rsid w:val="00286D69"/>
    <w:rsid w:val="002B7395"/>
    <w:rsid w:val="002C3D14"/>
    <w:rsid w:val="002E0D12"/>
    <w:rsid w:val="002E539F"/>
    <w:rsid w:val="002F1167"/>
    <w:rsid w:val="002F17F2"/>
    <w:rsid w:val="00320C43"/>
    <w:rsid w:val="00320EC7"/>
    <w:rsid w:val="0033541E"/>
    <w:rsid w:val="00357831"/>
    <w:rsid w:val="003F3DB3"/>
    <w:rsid w:val="00415FA0"/>
    <w:rsid w:val="0043542D"/>
    <w:rsid w:val="00445456"/>
    <w:rsid w:val="004A610C"/>
    <w:rsid w:val="004B7113"/>
    <w:rsid w:val="004C3D64"/>
    <w:rsid w:val="004E72A6"/>
    <w:rsid w:val="0057644E"/>
    <w:rsid w:val="005D0E9E"/>
    <w:rsid w:val="00617BCB"/>
    <w:rsid w:val="00642AF0"/>
    <w:rsid w:val="00685CD7"/>
    <w:rsid w:val="00695E40"/>
    <w:rsid w:val="006B075B"/>
    <w:rsid w:val="006E49D1"/>
    <w:rsid w:val="006E7A4F"/>
    <w:rsid w:val="00732DAE"/>
    <w:rsid w:val="00764555"/>
    <w:rsid w:val="0076744F"/>
    <w:rsid w:val="0077365E"/>
    <w:rsid w:val="007A6370"/>
    <w:rsid w:val="007B2C71"/>
    <w:rsid w:val="00801E77"/>
    <w:rsid w:val="008125FF"/>
    <w:rsid w:val="00875FFB"/>
    <w:rsid w:val="008853C4"/>
    <w:rsid w:val="008918C8"/>
    <w:rsid w:val="00893D9B"/>
    <w:rsid w:val="008A3BE7"/>
    <w:rsid w:val="008B5E1E"/>
    <w:rsid w:val="008C4199"/>
    <w:rsid w:val="008D045F"/>
    <w:rsid w:val="008E030A"/>
    <w:rsid w:val="009408CE"/>
    <w:rsid w:val="00955FE4"/>
    <w:rsid w:val="0097546F"/>
    <w:rsid w:val="00A3332A"/>
    <w:rsid w:val="00A7319C"/>
    <w:rsid w:val="00B027F0"/>
    <w:rsid w:val="00B33611"/>
    <w:rsid w:val="00B46E38"/>
    <w:rsid w:val="00B828D3"/>
    <w:rsid w:val="00B86B81"/>
    <w:rsid w:val="00BE63FE"/>
    <w:rsid w:val="00BE7397"/>
    <w:rsid w:val="00C20B27"/>
    <w:rsid w:val="00C457A5"/>
    <w:rsid w:val="00C54DBD"/>
    <w:rsid w:val="00CC35ED"/>
    <w:rsid w:val="00D06C30"/>
    <w:rsid w:val="00D2228A"/>
    <w:rsid w:val="00D33E17"/>
    <w:rsid w:val="00D34A94"/>
    <w:rsid w:val="00D61998"/>
    <w:rsid w:val="00DC29B7"/>
    <w:rsid w:val="00DF570B"/>
    <w:rsid w:val="00E715FC"/>
    <w:rsid w:val="00EE4079"/>
    <w:rsid w:val="00EE6987"/>
    <w:rsid w:val="00EF3A55"/>
    <w:rsid w:val="00EF3FCF"/>
    <w:rsid w:val="00F03997"/>
    <w:rsid w:val="00F70F84"/>
    <w:rsid w:val="00F759D7"/>
    <w:rsid w:val="00FB6722"/>
    <w:rsid w:val="00FE1FDD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B05B"/>
  <w15:docId w15:val="{07038A3B-D7D4-4CC3-9AAF-7DD9CC9C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354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43542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3542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3542D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3542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3542D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3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3542D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43542D"/>
    <w:pPr>
      <w:ind w:left="720"/>
      <w:contextualSpacing/>
    </w:pPr>
  </w:style>
  <w:style w:type="table" w:styleId="Reatabula">
    <w:name w:val="Table Grid"/>
    <w:basedOn w:val="Parastatabula"/>
    <w:uiPriority w:val="39"/>
    <w:rsid w:val="00D2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C54DBD"/>
    <w:pPr>
      <w:spacing w:after="0" w:line="240" w:lineRule="auto"/>
    </w:pPr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2E0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E0D12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2E0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E0D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3788</Words>
  <Characters>2160</Characters>
  <Application>Microsoft Office Word</Application>
  <DocSecurity>0</DocSecurity>
  <Lines>18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 ITC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Bormeistere</dc:creator>
  <cp:lastModifiedBy>Juļjana Švabe</cp:lastModifiedBy>
  <cp:revision>2</cp:revision>
  <cp:lastPrinted>2016-04-19T09:48:00Z</cp:lastPrinted>
  <dcterms:created xsi:type="dcterms:W3CDTF">2024-04-05T09:40:00Z</dcterms:created>
  <dcterms:modified xsi:type="dcterms:W3CDTF">2024-04-05T09:40:00Z</dcterms:modified>
</cp:coreProperties>
</file>